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76E" w:rsidRPr="00201963" w:rsidRDefault="0084076E" w:rsidP="00BA5DC8">
      <w:pPr>
        <w:tabs>
          <w:tab w:val="left" w:pos="18145"/>
        </w:tabs>
        <w:jc w:val="center"/>
        <w:rPr>
          <w:rFonts w:ascii="方正小标宋_GBK" w:eastAsia="方正小标宋_GBK" w:hAnsi="宋体"/>
          <w:sz w:val="36"/>
          <w:szCs w:val="36"/>
        </w:rPr>
      </w:pPr>
      <w:bookmarkStart w:id="0" w:name="OLE_LINK2"/>
      <w:r w:rsidRPr="00201963">
        <w:rPr>
          <w:rFonts w:ascii="方正小标宋_GBK" w:eastAsia="方正小标宋_GBK" w:hAnsi="宋体" w:hint="eastAsia"/>
          <w:sz w:val="36"/>
          <w:szCs w:val="36"/>
        </w:rPr>
        <w:t>宿州市国有建设用地使用权出让公告</w:t>
      </w:r>
    </w:p>
    <w:p w:rsidR="0084076E" w:rsidRPr="006511E3" w:rsidRDefault="0084076E" w:rsidP="00E07621">
      <w:pPr>
        <w:jc w:val="center"/>
        <w:rPr>
          <w:rFonts w:ascii="方正黑体_GBK" w:eastAsia="方正黑体_GBK" w:hAnsi="宋体"/>
          <w:bCs/>
          <w:sz w:val="32"/>
          <w:szCs w:val="32"/>
        </w:rPr>
      </w:pPr>
      <w:proofErr w:type="gramStart"/>
      <w:r w:rsidRPr="006511E3">
        <w:rPr>
          <w:rFonts w:ascii="方正黑体_GBK" w:eastAsia="方正黑体_GBK" w:hAnsi="宋体" w:hint="eastAsia"/>
          <w:bCs/>
          <w:sz w:val="32"/>
          <w:szCs w:val="32"/>
        </w:rPr>
        <w:t>宿</w:t>
      </w:r>
      <w:r>
        <w:rPr>
          <w:rFonts w:ascii="方正黑体_GBK" w:eastAsia="方正黑体_GBK" w:hAnsi="宋体" w:hint="eastAsia"/>
          <w:bCs/>
          <w:sz w:val="32"/>
          <w:szCs w:val="32"/>
        </w:rPr>
        <w:t>土</w:t>
      </w:r>
      <w:r w:rsidRPr="006511E3">
        <w:rPr>
          <w:rFonts w:ascii="方正黑体_GBK" w:eastAsia="方正黑体_GBK" w:hAnsi="宋体" w:hint="eastAsia"/>
          <w:bCs/>
          <w:sz w:val="32"/>
          <w:szCs w:val="32"/>
        </w:rPr>
        <w:t>挂告字</w:t>
      </w:r>
      <w:proofErr w:type="gramEnd"/>
      <w:r w:rsidRPr="006511E3">
        <w:rPr>
          <w:rFonts w:ascii="方正黑体_GBK" w:eastAsia="方正黑体_GBK" w:hAnsi="宋体"/>
          <w:bCs/>
          <w:sz w:val="32"/>
          <w:szCs w:val="32"/>
        </w:rPr>
        <w:t>[20</w:t>
      </w:r>
      <w:r w:rsidR="000521B3">
        <w:rPr>
          <w:rFonts w:ascii="方正黑体_GBK" w:eastAsia="方正黑体_GBK" w:hAnsi="宋体" w:hint="eastAsia"/>
          <w:bCs/>
          <w:sz w:val="32"/>
          <w:szCs w:val="32"/>
        </w:rPr>
        <w:t>2</w:t>
      </w:r>
      <w:r w:rsidR="00D15300">
        <w:rPr>
          <w:rFonts w:ascii="方正黑体_GBK" w:eastAsia="方正黑体_GBK" w:hAnsi="宋体" w:hint="eastAsia"/>
          <w:bCs/>
          <w:sz w:val="32"/>
          <w:szCs w:val="32"/>
        </w:rPr>
        <w:t>3</w:t>
      </w:r>
      <w:r w:rsidRPr="006511E3">
        <w:rPr>
          <w:rFonts w:ascii="方正黑体_GBK" w:eastAsia="方正黑体_GBK" w:hAnsi="宋体"/>
          <w:bCs/>
          <w:sz w:val="32"/>
          <w:szCs w:val="32"/>
        </w:rPr>
        <w:t>]</w:t>
      </w:r>
      <w:r w:rsidR="008A3B4A">
        <w:rPr>
          <w:rFonts w:ascii="方正黑体_GBK" w:eastAsia="方正黑体_GBK" w:hAnsi="宋体" w:hint="eastAsia"/>
          <w:bCs/>
          <w:sz w:val="32"/>
          <w:szCs w:val="32"/>
        </w:rPr>
        <w:t xml:space="preserve"> </w:t>
      </w:r>
      <w:r w:rsidR="00AE44D7">
        <w:rPr>
          <w:rFonts w:ascii="方正黑体_GBK" w:eastAsia="方正黑体_GBK" w:hAnsi="宋体" w:hint="eastAsia"/>
          <w:bCs/>
          <w:sz w:val="32"/>
          <w:szCs w:val="32"/>
        </w:rPr>
        <w:t>4</w:t>
      </w:r>
      <w:r w:rsidRPr="006511E3">
        <w:rPr>
          <w:rFonts w:ascii="方正黑体_GBK" w:eastAsia="方正黑体_GBK" w:hAnsi="宋体" w:hint="eastAsia"/>
          <w:bCs/>
          <w:sz w:val="32"/>
          <w:szCs w:val="32"/>
        </w:rPr>
        <w:t>号</w:t>
      </w:r>
    </w:p>
    <w:p w:rsidR="0084076E" w:rsidRDefault="0084076E" w:rsidP="003C2323">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根据《中华人民共和国土地管理法》、《中华人民共和国城市房地产管理法》和《招标拍卖挂牌出让国有土地使用权规定》，经宿州市人民政府批准，宿州市</w:t>
      </w:r>
      <w:r>
        <w:rPr>
          <w:rFonts w:ascii="方正仿宋_GBK" w:eastAsia="方正仿宋_GBK" w:hAnsi="宋体" w:hint="eastAsia"/>
          <w:sz w:val="32"/>
          <w:szCs w:val="32"/>
        </w:rPr>
        <w:t>自然资源和规划</w:t>
      </w:r>
      <w:r w:rsidRPr="00201963">
        <w:rPr>
          <w:rFonts w:ascii="方正仿宋_GBK" w:eastAsia="方正仿宋_GBK" w:hAnsi="宋体" w:hint="eastAsia"/>
          <w:sz w:val="32"/>
          <w:szCs w:val="32"/>
        </w:rPr>
        <w:t>局以挂牌方式出让</w:t>
      </w:r>
      <w:r w:rsidR="00AE44D7">
        <w:rPr>
          <w:rFonts w:ascii="方正仿宋_GBK" w:eastAsia="方正仿宋_GBK" w:hAnsi="宋体" w:hint="eastAsia"/>
          <w:color w:val="000000" w:themeColor="text1"/>
          <w:sz w:val="32"/>
          <w:szCs w:val="32"/>
          <w:u w:val="single"/>
        </w:rPr>
        <w:t>5</w:t>
      </w:r>
      <w:r w:rsidRPr="00201963">
        <w:rPr>
          <w:rFonts w:ascii="方正仿宋_GBK" w:eastAsia="方正仿宋_GBK" w:hAnsi="宋体" w:hint="eastAsia"/>
          <w:sz w:val="32"/>
          <w:szCs w:val="32"/>
        </w:rPr>
        <w:t>宗国有建设用地使用权。现将有关事项公告如下：</w:t>
      </w:r>
    </w:p>
    <w:p w:rsidR="001714E6" w:rsidRDefault="0084076E" w:rsidP="00D34705">
      <w:pPr>
        <w:numPr>
          <w:ilvl w:val="0"/>
          <w:numId w:val="4"/>
        </w:numPr>
        <w:rPr>
          <w:rFonts w:ascii="方正黑体_GBK" w:eastAsia="方正黑体_GBK" w:hAnsi="宋体"/>
          <w:sz w:val="32"/>
          <w:szCs w:val="32"/>
        </w:rPr>
      </w:pPr>
      <w:r w:rsidRPr="00B40C6B">
        <w:rPr>
          <w:rFonts w:ascii="方正黑体_GBK" w:eastAsia="方正黑体_GBK" w:hAnsi="宋体" w:hint="eastAsia"/>
          <w:sz w:val="32"/>
          <w:szCs w:val="32"/>
        </w:rPr>
        <w:t>出让地块概况（见下表）</w:t>
      </w:r>
    </w:p>
    <w:p w:rsidR="007304AA" w:rsidRPr="00AA240A" w:rsidRDefault="0087454A" w:rsidP="00AA240A">
      <w:pPr>
        <w:widowControl/>
        <w:jc w:val="left"/>
        <w:rPr>
          <w:rFonts w:ascii="宋体" w:hAnsi="宋体" w:cs="宋体"/>
          <w:kern w:val="0"/>
          <w:sz w:val="24"/>
        </w:rPr>
      </w:pPr>
      <w:r>
        <w:rPr>
          <w:rFonts w:ascii="宋体" w:hAnsi="宋体" w:cs="宋体"/>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86.8pt">
            <v:imagedata r:id="rId7" o:title=""/>
          </v:shape>
        </w:pict>
      </w:r>
    </w:p>
    <w:p w:rsidR="00A444E2" w:rsidRPr="00AA37B8" w:rsidRDefault="0084076E" w:rsidP="00AA37B8">
      <w:pPr>
        <w:ind w:firstLineChars="200" w:firstLine="640"/>
        <w:rPr>
          <w:rFonts w:ascii="方正仿宋_GBK" w:eastAsia="方正仿宋_GBK" w:hAnsi="宋体"/>
          <w:sz w:val="32"/>
          <w:szCs w:val="32"/>
        </w:rPr>
      </w:pPr>
      <w:r w:rsidRPr="00AA37B8">
        <w:rPr>
          <w:rFonts w:ascii="方正仿宋_GBK" w:eastAsia="方正仿宋_GBK" w:hAnsi="宋体" w:hint="eastAsia"/>
          <w:sz w:val="32"/>
          <w:szCs w:val="32"/>
        </w:rPr>
        <w:t>出让地块的详细规划条件以《规划条件通知书》为准，土地面积以实测为准，新建项目应按照海绵城市理念及有关绿色建筑标准进行设计。</w:t>
      </w:r>
    </w:p>
    <w:p w:rsidR="0084076E" w:rsidRPr="00201963" w:rsidRDefault="0084076E" w:rsidP="00E90B46">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本次出让土地现状出让，地上架空线、地下管线、地下障碍物、绿化等均由竞买人按照有关规定负责勘验并自行妥善解决。</w:t>
      </w:r>
    </w:p>
    <w:p w:rsidR="0084076E" w:rsidRPr="00201963" w:rsidRDefault="0084076E" w:rsidP="003C2323">
      <w:pPr>
        <w:ind w:firstLineChars="200" w:firstLine="640"/>
        <w:rPr>
          <w:rFonts w:ascii="方正黑体_GBK" w:eastAsia="方正黑体_GBK" w:hAnsi="宋体"/>
          <w:sz w:val="32"/>
          <w:szCs w:val="32"/>
        </w:rPr>
      </w:pPr>
      <w:r w:rsidRPr="00201963">
        <w:rPr>
          <w:rFonts w:ascii="方正黑体_GBK" w:eastAsia="方正黑体_GBK" w:hAnsi="宋体" w:hint="eastAsia"/>
          <w:sz w:val="32"/>
          <w:szCs w:val="32"/>
        </w:rPr>
        <w:lastRenderedPageBreak/>
        <w:t>二、竞买人范围</w:t>
      </w:r>
    </w:p>
    <w:p w:rsidR="0084076E" w:rsidRPr="00AA36F0" w:rsidRDefault="0084076E" w:rsidP="00AA37B8">
      <w:pPr>
        <w:ind w:firstLineChars="200" w:firstLine="640"/>
        <w:rPr>
          <w:rFonts w:ascii="方正仿宋_GBK" w:eastAsia="方正仿宋_GBK" w:hAnsi="宋体"/>
          <w:sz w:val="32"/>
          <w:szCs w:val="32"/>
        </w:rPr>
      </w:pPr>
      <w:r w:rsidRPr="001B58FA">
        <w:rPr>
          <w:rFonts w:ascii="方正仿宋_GBK" w:eastAsia="方正仿宋_GBK" w:hAnsi="宋体" w:hint="eastAsia"/>
          <w:sz w:val="32"/>
          <w:szCs w:val="32"/>
        </w:rPr>
        <w:t>本次挂牌活动，</w:t>
      </w:r>
      <w:r w:rsidR="00C60841" w:rsidRPr="00AA36F0">
        <w:rPr>
          <w:rFonts w:ascii="方正仿宋_GBK" w:eastAsia="方正仿宋_GBK" w:hAnsi="宋体" w:hint="eastAsia"/>
          <w:sz w:val="32"/>
          <w:szCs w:val="32"/>
        </w:rPr>
        <w:t>被安徽省自然资源信用信息管理系统和宿州市信用信息共享平台列为失信惩戒对象的竞买人，不得参与土地竞买。申请人可以单独申请，也可以联合申请竞买，联合竞买的，需提交联合竞买协议书原件。</w:t>
      </w:r>
      <w:r w:rsidR="0052278F">
        <w:rPr>
          <w:rFonts w:ascii="方正仿宋_GBK" w:eastAsia="方正仿宋_GBK" w:hAnsi="宋体" w:hint="eastAsia"/>
          <w:sz w:val="32"/>
          <w:szCs w:val="32"/>
        </w:rPr>
        <w:t>（挂牌文件中另有规定的除外）</w:t>
      </w:r>
      <w:r>
        <w:rPr>
          <w:rFonts w:ascii="方正仿宋_GBK" w:eastAsia="方正仿宋_GBK" w:hAnsi="宋体" w:hint="eastAsia"/>
          <w:sz w:val="32"/>
          <w:szCs w:val="32"/>
        </w:rPr>
        <w:t>。</w:t>
      </w:r>
    </w:p>
    <w:p w:rsidR="00EF670C" w:rsidRPr="004C2F2F" w:rsidRDefault="009F5E43" w:rsidP="004C2F2F">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其它需要说明的宗地情况：</w:t>
      </w:r>
    </w:p>
    <w:p w:rsidR="00995FE4" w:rsidRDefault="00995FE4" w:rsidP="002011BC">
      <w:pPr>
        <w:ind w:firstLineChars="200" w:firstLine="640"/>
        <w:rPr>
          <w:rFonts w:ascii="方正仿宋_GBK" w:eastAsia="方正仿宋_GBK" w:hAnsi="宋体"/>
          <w:color w:val="000000" w:themeColor="text1"/>
          <w:sz w:val="32"/>
          <w:szCs w:val="32"/>
        </w:rPr>
      </w:pPr>
      <w:r w:rsidRPr="00904362">
        <w:rPr>
          <w:rFonts w:ascii="方正仿宋_GBK" w:eastAsia="方正仿宋_GBK" w:hAnsi="宋体"/>
          <w:color w:val="000000" w:themeColor="text1"/>
          <w:sz w:val="32"/>
          <w:szCs w:val="32"/>
        </w:rPr>
        <w:t>202</w:t>
      </w:r>
      <w:r w:rsidR="00AE44D7">
        <w:rPr>
          <w:rFonts w:ascii="方正仿宋_GBK" w:eastAsia="方正仿宋_GBK" w:hAnsi="宋体" w:hint="eastAsia"/>
          <w:color w:val="000000" w:themeColor="text1"/>
          <w:sz w:val="32"/>
          <w:szCs w:val="32"/>
        </w:rPr>
        <w:t>3</w:t>
      </w:r>
      <w:r w:rsidRPr="00904362">
        <w:rPr>
          <w:rFonts w:ascii="方正仿宋_GBK" w:eastAsia="方正仿宋_GBK" w:hAnsi="宋体"/>
          <w:color w:val="000000" w:themeColor="text1"/>
          <w:sz w:val="32"/>
          <w:szCs w:val="32"/>
        </w:rPr>
        <w:t>-</w:t>
      </w:r>
      <w:r w:rsidR="00AE44D7">
        <w:rPr>
          <w:rFonts w:ascii="方正仿宋_GBK" w:eastAsia="方正仿宋_GBK" w:hAnsi="宋体" w:hint="eastAsia"/>
          <w:color w:val="000000" w:themeColor="text1"/>
          <w:sz w:val="32"/>
          <w:szCs w:val="32"/>
        </w:rPr>
        <w:t>305</w:t>
      </w:r>
      <w:r w:rsidRPr="00904362">
        <w:rPr>
          <w:rFonts w:ascii="方正仿宋_GBK" w:eastAsia="方正仿宋_GBK" w:hAnsi="宋体"/>
          <w:color w:val="000000" w:themeColor="text1"/>
          <w:sz w:val="32"/>
          <w:szCs w:val="32"/>
        </w:rPr>
        <w:t>#</w:t>
      </w:r>
      <w:r w:rsidRPr="0021571C">
        <w:rPr>
          <w:rFonts w:ascii="方正仿宋_GBK" w:eastAsia="方正仿宋_GBK" w:hAnsi="宋体" w:hint="eastAsia"/>
          <w:color w:val="000000" w:themeColor="text1"/>
          <w:sz w:val="32"/>
          <w:szCs w:val="32"/>
        </w:rPr>
        <w:t>地块要求：</w:t>
      </w:r>
      <w:r w:rsidR="002011BC" w:rsidRPr="002011BC">
        <w:rPr>
          <w:rFonts w:ascii="方正仿宋_GBK" w:eastAsia="方正仿宋_GBK" w:hAnsi="宋体" w:hint="eastAsia"/>
          <w:color w:val="000000" w:themeColor="text1"/>
          <w:sz w:val="32"/>
          <w:szCs w:val="32"/>
        </w:rPr>
        <w:t>1、竞买人须为公司法人。2、</w:t>
      </w:r>
      <w:proofErr w:type="gramStart"/>
      <w:r w:rsidR="002011BC" w:rsidRPr="002011BC">
        <w:rPr>
          <w:rFonts w:ascii="方正仿宋_GBK" w:eastAsia="方正仿宋_GBK" w:hAnsi="宋体" w:hint="eastAsia"/>
          <w:color w:val="000000" w:themeColor="text1"/>
          <w:sz w:val="32"/>
          <w:szCs w:val="32"/>
        </w:rPr>
        <w:t>依据宿马园区</w:t>
      </w:r>
      <w:proofErr w:type="gramEnd"/>
      <w:r w:rsidR="002011BC" w:rsidRPr="002011BC">
        <w:rPr>
          <w:rFonts w:ascii="方正仿宋_GBK" w:eastAsia="方正仿宋_GBK" w:hAnsi="宋体" w:hint="eastAsia"/>
          <w:color w:val="000000" w:themeColor="text1"/>
          <w:sz w:val="32"/>
          <w:szCs w:val="32"/>
        </w:rPr>
        <w:t>管委会函，该宗地连同建筑物、附着物一并进行挂牌出让，建筑物、附着物评估总价款为3944.9640万元，土地竞得人需在土地成交后5日内，将3944.9640万元</w:t>
      </w:r>
      <w:proofErr w:type="gramStart"/>
      <w:r w:rsidR="002011BC" w:rsidRPr="002011BC">
        <w:rPr>
          <w:rFonts w:ascii="方正仿宋_GBK" w:eastAsia="方正仿宋_GBK" w:hAnsi="宋体" w:hint="eastAsia"/>
          <w:color w:val="000000" w:themeColor="text1"/>
          <w:sz w:val="32"/>
          <w:szCs w:val="32"/>
        </w:rPr>
        <w:t>另行缴至宿州</w:t>
      </w:r>
      <w:proofErr w:type="gramEnd"/>
      <w:r w:rsidR="002011BC" w:rsidRPr="002011BC">
        <w:rPr>
          <w:rFonts w:ascii="方正仿宋_GBK" w:eastAsia="方正仿宋_GBK" w:hAnsi="宋体" w:hint="eastAsia"/>
          <w:color w:val="000000" w:themeColor="text1"/>
          <w:sz w:val="32"/>
          <w:szCs w:val="32"/>
        </w:rPr>
        <w:t>马鞍山现代产业园区管理委员财政账户。3、竞买人竞得土地后，须按规划条件通知书、《宿州市控制性详细规划通则》和出让合同约定的容积率进行开发建设，不得擅自改变，未经批准，擅自提高容积率的，超容积率部分无偿收回或按规定补缴土地出让金并作处罚。</w:t>
      </w:r>
      <w:r w:rsidR="002011BC">
        <w:rPr>
          <w:rFonts w:ascii="方正仿宋_GBK" w:eastAsia="方正仿宋_GBK" w:hAnsi="宋体" w:hint="eastAsia"/>
          <w:color w:val="000000" w:themeColor="text1"/>
          <w:sz w:val="32"/>
          <w:szCs w:val="32"/>
        </w:rPr>
        <w:t>4</w:t>
      </w:r>
      <w:r w:rsidR="002011BC" w:rsidRPr="002011BC">
        <w:rPr>
          <w:rFonts w:ascii="方正仿宋_GBK" w:eastAsia="方正仿宋_GBK" w:hAnsi="宋体" w:hint="eastAsia"/>
          <w:color w:val="000000" w:themeColor="text1"/>
          <w:sz w:val="32"/>
          <w:szCs w:val="32"/>
        </w:rPr>
        <w:t>、竞得人可以选择分期付款方式支付土地出让金，竞买保证金直接转为首期</w:t>
      </w:r>
      <w:proofErr w:type="gramStart"/>
      <w:r w:rsidR="002011BC" w:rsidRPr="002011BC">
        <w:rPr>
          <w:rFonts w:ascii="方正仿宋_GBK" w:eastAsia="方正仿宋_GBK" w:hAnsi="宋体" w:hint="eastAsia"/>
          <w:color w:val="000000" w:themeColor="text1"/>
          <w:sz w:val="32"/>
          <w:szCs w:val="32"/>
        </w:rPr>
        <w:t>土地出让金且首期</w:t>
      </w:r>
      <w:proofErr w:type="gramEnd"/>
      <w:r w:rsidR="002011BC" w:rsidRPr="002011BC">
        <w:rPr>
          <w:rFonts w:ascii="方正仿宋_GBK" w:eastAsia="方正仿宋_GBK" w:hAnsi="宋体" w:hint="eastAsia"/>
          <w:color w:val="000000" w:themeColor="text1"/>
          <w:sz w:val="32"/>
          <w:szCs w:val="32"/>
        </w:rPr>
        <w:t>（合同签订之日起1个月内）缴纳比例不低于总价款的50%，6个月内缴清全部出让价款。分期支付出让价款的，竞得人在支付第二期及以后各期出让价款时，须按照支付第一期土地出让价款之日中国人民银行公布的贷款利率，向出让人支付利息；也可以自出让合同签订之日起一个月内缴清全部土地出让金。</w:t>
      </w:r>
      <w:r w:rsidR="002011BC">
        <w:rPr>
          <w:rFonts w:ascii="方正仿宋_GBK" w:eastAsia="方正仿宋_GBK" w:hAnsi="宋体" w:hint="eastAsia"/>
          <w:color w:val="000000" w:themeColor="text1"/>
          <w:sz w:val="32"/>
          <w:szCs w:val="32"/>
        </w:rPr>
        <w:t>5</w:t>
      </w:r>
      <w:r w:rsidR="002011BC" w:rsidRPr="002011BC">
        <w:rPr>
          <w:rFonts w:ascii="方正仿宋_GBK" w:eastAsia="方正仿宋_GBK" w:hAnsi="宋体" w:hint="eastAsia"/>
          <w:color w:val="000000" w:themeColor="text1"/>
          <w:sz w:val="32"/>
          <w:szCs w:val="32"/>
        </w:rPr>
        <w:t>、竞得人须自签订出让合同之日起6个月内实质性开工建设，并在开工建设后1年内竣工（主体建筑结构封顶）。</w:t>
      </w:r>
      <w:r w:rsidR="002011BC">
        <w:rPr>
          <w:rFonts w:ascii="方正仿宋_GBK" w:eastAsia="方正仿宋_GBK" w:hAnsi="宋体" w:hint="eastAsia"/>
          <w:color w:val="000000" w:themeColor="text1"/>
          <w:sz w:val="32"/>
          <w:szCs w:val="32"/>
        </w:rPr>
        <w:t>6</w:t>
      </w:r>
      <w:r w:rsidR="002011BC" w:rsidRPr="002011BC">
        <w:rPr>
          <w:rFonts w:ascii="方正仿宋_GBK" w:eastAsia="方正仿宋_GBK" w:hAnsi="宋体" w:hint="eastAsia"/>
          <w:color w:val="000000" w:themeColor="text1"/>
          <w:sz w:val="32"/>
          <w:szCs w:val="32"/>
        </w:rPr>
        <w:t>、该宗地出让过程中的答疑、现场踏勘等工作</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管委会负责，涉及的相关责任和问题</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管委会负责承担并予以解决。</w:t>
      </w:r>
      <w:r w:rsidR="002011BC">
        <w:rPr>
          <w:rFonts w:ascii="方正仿宋_GBK" w:eastAsia="方正仿宋_GBK" w:hAnsi="宋体" w:hint="eastAsia"/>
          <w:color w:val="000000" w:themeColor="text1"/>
          <w:sz w:val="32"/>
          <w:szCs w:val="32"/>
        </w:rPr>
        <w:t>7</w:t>
      </w:r>
      <w:r w:rsidR="002011BC" w:rsidRPr="002011BC">
        <w:rPr>
          <w:rFonts w:ascii="方正仿宋_GBK" w:eastAsia="方正仿宋_GBK" w:hAnsi="宋体" w:hint="eastAsia"/>
          <w:color w:val="000000" w:themeColor="text1"/>
          <w:sz w:val="32"/>
          <w:szCs w:val="32"/>
        </w:rPr>
        <w:t>、自签订出让合同之日起7日内</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管委会办理土地移交手续，并负责监督受让方将合同条款履行到位。</w:t>
      </w:r>
    </w:p>
    <w:p w:rsidR="00995FE4" w:rsidRDefault="00995FE4" w:rsidP="002011BC">
      <w:pPr>
        <w:ind w:firstLineChars="200" w:firstLine="640"/>
        <w:rPr>
          <w:rFonts w:ascii="方正仿宋_GBK" w:eastAsia="方正仿宋_GBK" w:hAnsi="宋体"/>
          <w:color w:val="000000" w:themeColor="text1"/>
          <w:sz w:val="32"/>
          <w:szCs w:val="32"/>
        </w:rPr>
      </w:pPr>
      <w:r w:rsidRPr="00904362">
        <w:rPr>
          <w:rFonts w:ascii="方正仿宋_GBK" w:eastAsia="方正仿宋_GBK" w:hAnsi="宋体"/>
          <w:color w:val="000000" w:themeColor="text1"/>
          <w:sz w:val="32"/>
          <w:szCs w:val="32"/>
        </w:rPr>
        <w:t>2023-</w:t>
      </w:r>
      <w:r w:rsidR="00AE44D7">
        <w:rPr>
          <w:rFonts w:ascii="方正仿宋_GBK" w:eastAsia="方正仿宋_GBK" w:hAnsi="宋体" w:hint="eastAsia"/>
          <w:color w:val="000000" w:themeColor="text1"/>
          <w:sz w:val="32"/>
          <w:szCs w:val="32"/>
        </w:rPr>
        <w:t>202</w:t>
      </w:r>
      <w:r w:rsidRPr="00904362">
        <w:rPr>
          <w:rFonts w:ascii="方正仿宋_GBK" w:eastAsia="方正仿宋_GBK" w:hAnsi="宋体"/>
          <w:color w:val="000000" w:themeColor="text1"/>
          <w:sz w:val="32"/>
          <w:szCs w:val="32"/>
        </w:rPr>
        <w:t>#</w:t>
      </w:r>
      <w:r w:rsidRPr="0021571C">
        <w:rPr>
          <w:rFonts w:ascii="方正仿宋_GBK" w:eastAsia="方正仿宋_GBK" w:hAnsi="宋体" w:hint="eastAsia"/>
          <w:color w:val="000000" w:themeColor="text1"/>
          <w:sz w:val="32"/>
          <w:szCs w:val="32"/>
        </w:rPr>
        <w:t>地块要求：</w:t>
      </w:r>
      <w:r w:rsidR="002011BC" w:rsidRPr="002011BC">
        <w:rPr>
          <w:rFonts w:ascii="方正仿宋_GBK" w:eastAsia="方正仿宋_GBK" w:hAnsi="宋体" w:hint="eastAsia"/>
          <w:color w:val="000000" w:themeColor="text1"/>
          <w:sz w:val="32"/>
          <w:szCs w:val="32"/>
        </w:rPr>
        <w:t>1、竞买人须为公司法人。2、依据经开区管委会函，该宗地为“标准地”出让；该宗地产业类型属化学原料和化学制品制造业；具体指标要求详见《宿州市工业项目“标准地”投资建设协议》。3、出让合同签订之日起1个月内缴清全部土地出让金。</w:t>
      </w:r>
      <w:r w:rsidR="002011BC">
        <w:rPr>
          <w:rFonts w:ascii="方正仿宋_GBK" w:eastAsia="方正仿宋_GBK" w:hAnsi="宋体" w:hint="eastAsia"/>
          <w:color w:val="000000" w:themeColor="text1"/>
          <w:sz w:val="32"/>
          <w:szCs w:val="32"/>
        </w:rPr>
        <w:t>4</w:t>
      </w:r>
      <w:r w:rsidR="002011BC" w:rsidRPr="002011BC">
        <w:rPr>
          <w:rFonts w:ascii="方正仿宋_GBK" w:eastAsia="方正仿宋_GBK" w:hAnsi="宋体" w:hint="eastAsia"/>
          <w:color w:val="000000" w:themeColor="text1"/>
          <w:sz w:val="32"/>
          <w:szCs w:val="32"/>
        </w:rPr>
        <w:t>、竞得人须自签订出让合同之日起6个月内实质性开工建设，并在开工建设后1年内竣工。</w:t>
      </w:r>
      <w:r w:rsidR="002011BC">
        <w:rPr>
          <w:rFonts w:ascii="方正仿宋_GBK" w:eastAsia="方正仿宋_GBK" w:hAnsi="宋体" w:hint="eastAsia"/>
          <w:color w:val="000000" w:themeColor="text1"/>
          <w:sz w:val="32"/>
          <w:szCs w:val="32"/>
        </w:rPr>
        <w:t>5</w:t>
      </w:r>
      <w:r w:rsidR="002011BC" w:rsidRPr="002011BC">
        <w:rPr>
          <w:rFonts w:ascii="方正仿宋_GBK" w:eastAsia="方正仿宋_GBK" w:hAnsi="宋体" w:hint="eastAsia"/>
          <w:color w:val="000000" w:themeColor="text1"/>
          <w:sz w:val="32"/>
          <w:szCs w:val="32"/>
        </w:rPr>
        <w:t>、自签订出让合同之日起7日内由经开区管委会办理土地移交手续，并负责监督受让方将合同条款履行到位。宗地范围内建筑物及其他附着物拆迁至室内地坪，其他维持现状，外部条件（道路、水、电、气等）均以现状为准。</w:t>
      </w:r>
      <w:r w:rsidR="002011BC">
        <w:rPr>
          <w:rFonts w:ascii="方正仿宋_GBK" w:eastAsia="方正仿宋_GBK" w:hAnsi="宋体" w:hint="eastAsia"/>
          <w:color w:val="000000" w:themeColor="text1"/>
          <w:sz w:val="32"/>
          <w:szCs w:val="32"/>
        </w:rPr>
        <w:t>6</w:t>
      </w:r>
      <w:r w:rsidR="002011BC" w:rsidRPr="002011BC">
        <w:rPr>
          <w:rFonts w:ascii="方正仿宋_GBK" w:eastAsia="方正仿宋_GBK" w:hAnsi="宋体" w:hint="eastAsia"/>
          <w:color w:val="000000" w:themeColor="text1"/>
          <w:sz w:val="32"/>
          <w:szCs w:val="32"/>
        </w:rPr>
        <w:t>、受让人要按合同规定的用途和规划条件通知书的要求进行建设，未经市政府批准不得擅自改变用途、不得分割转让；否则，无偿收回该土地使用权。</w:t>
      </w:r>
    </w:p>
    <w:p w:rsidR="00AE44D7" w:rsidRDefault="00995FE4" w:rsidP="002011BC">
      <w:pPr>
        <w:ind w:firstLineChars="200" w:firstLine="640"/>
        <w:rPr>
          <w:rFonts w:ascii="方正仿宋_GBK" w:eastAsia="方正仿宋_GBK" w:hAnsi="宋体"/>
          <w:color w:val="000000" w:themeColor="text1"/>
          <w:sz w:val="32"/>
          <w:szCs w:val="32"/>
        </w:rPr>
      </w:pPr>
      <w:r w:rsidRPr="00904362">
        <w:rPr>
          <w:rFonts w:ascii="方正仿宋_GBK" w:eastAsia="方正仿宋_GBK" w:hAnsi="宋体"/>
          <w:color w:val="000000" w:themeColor="text1"/>
          <w:sz w:val="32"/>
          <w:szCs w:val="32"/>
        </w:rPr>
        <w:t>2023-</w:t>
      </w:r>
      <w:r w:rsidR="00AE44D7">
        <w:rPr>
          <w:rFonts w:ascii="方正仿宋_GBK" w:eastAsia="方正仿宋_GBK" w:hAnsi="宋体" w:hint="eastAsia"/>
          <w:color w:val="000000" w:themeColor="text1"/>
          <w:sz w:val="32"/>
          <w:szCs w:val="32"/>
        </w:rPr>
        <w:t>204</w:t>
      </w:r>
      <w:r w:rsidRPr="00904362">
        <w:rPr>
          <w:rFonts w:ascii="方正仿宋_GBK" w:eastAsia="方正仿宋_GBK" w:hAnsi="宋体"/>
          <w:color w:val="000000" w:themeColor="text1"/>
          <w:sz w:val="32"/>
          <w:szCs w:val="32"/>
        </w:rPr>
        <w:t>#</w:t>
      </w:r>
      <w:r w:rsidRPr="0021571C">
        <w:rPr>
          <w:rFonts w:ascii="方正仿宋_GBK" w:eastAsia="方正仿宋_GBK" w:hAnsi="宋体" w:hint="eastAsia"/>
          <w:color w:val="000000" w:themeColor="text1"/>
          <w:sz w:val="32"/>
          <w:szCs w:val="32"/>
        </w:rPr>
        <w:t>地块要求：</w:t>
      </w:r>
      <w:r w:rsidR="002011BC" w:rsidRPr="002011BC">
        <w:rPr>
          <w:rFonts w:ascii="方正仿宋_GBK" w:eastAsia="方正仿宋_GBK" w:hAnsi="宋体" w:hint="eastAsia"/>
          <w:color w:val="000000" w:themeColor="text1"/>
          <w:sz w:val="32"/>
          <w:szCs w:val="32"/>
        </w:rPr>
        <w:t>1、竞买人须为公司法人。2、依据经开区管委会函，该宗地为“标准地”出让；该宗地产业类型属医药制造业；具体指标要求详见《宿州市工业项目“标准地”投资建设协议》。3、出让合同签订之日起1个月内缴清全部土地出让金。</w:t>
      </w:r>
      <w:r w:rsidR="002011BC">
        <w:rPr>
          <w:rFonts w:ascii="方正仿宋_GBK" w:eastAsia="方正仿宋_GBK" w:hAnsi="宋体" w:hint="eastAsia"/>
          <w:color w:val="000000" w:themeColor="text1"/>
          <w:sz w:val="32"/>
          <w:szCs w:val="32"/>
        </w:rPr>
        <w:t>4</w:t>
      </w:r>
      <w:r w:rsidR="002011BC" w:rsidRPr="002011BC">
        <w:rPr>
          <w:rFonts w:ascii="方正仿宋_GBK" w:eastAsia="方正仿宋_GBK" w:hAnsi="宋体" w:hint="eastAsia"/>
          <w:color w:val="000000" w:themeColor="text1"/>
          <w:sz w:val="32"/>
          <w:szCs w:val="32"/>
        </w:rPr>
        <w:t>、竞得人须自签订出让合同之日起6个月内实质性开工建设，并在开工建设后1年内竣工。</w:t>
      </w:r>
      <w:r w:rsidR="002011BC">
        <w:rPr>
          <w:rFonts w:ascii="方正仿宋_GBK" w:eastAsia="方正仿宋_GBK" w:hAnsi="宋体" w:hint="eastAsia"/>
          <w:color w:val="000000" w:themeColor="text1"/>
          <w:sz w:val="32"/>
          <w:szCs w:val="32"/>
        </w:rPr>
        <w:t>5</w:t>
      </w:r>
      <w:r w:rsidR="002011BC" w:rsidRPr="002011BC">
        <w:rPr>
          <w:rFonts w:ascii="方正仿宋_GBK" w:eastAsia="方正仿宋_GBK" w:hAnsi="宋体" w:hint="eastAsia"/>
          <w:color w:val="000000" w:themeColor="text1"/>
          <w:sz w:val="32"/>
          <w:szCs w:val="32"/>
        </w:rPr>
        <w:t>、自签订出让合同之日起7日内由经开区管委会办理土地移交手续，并负责监督受让方将合同条款履行到位。宗地范围内建筑物及其他附着物拆迁至室内地坪，其他维持现状，外部条件（道路、水、电、气等）均以现状为准。</w:t>
      </w:r>
      <w:r w:rsidR="002011BC">
        <w:rPr>
          <w:rFonts w:ascii="方正仿宋_GBK" w:eastAsia="方正仿宋_GBK" w:hAnsi="宋体" w:hint="eastAsia"/>
          <w:color w:val="000000" w:themeColor="text1"/>
          <w:sz w:val="32"/>
          <w:szCs w:val="32"/>
        </w:rPr>
        <w:t>6</w:t>
      </w:r>
      <w:r w:rsidR="002011BC" w:rsidRPr="002011BC">
        <w:rPr>
          <w:rFonts w:ascii="方正仿宋_GBK" w:eastAsia="方正仿宋_GBK" w:hAnsi="宋体" w:hint="eastAsia"/>
          <w:color w:val="000000" w:themeColor="text1"/>
          <w:sz w:val="32"/>
          <w:szCs w:val="32"/>
        </w:rPr>
        <w:t>、受让人要按合同规定的用途和规划条件通知书的要求进行建设，未经市政府批准不得擅自改变用途、不得分割转让；否则，无偿收回该土地使用权。</w:t>
      </w:r>
    </w:p>
    <w:p w:rsidR="00995FE4" w:rsidRDefault="00995FE4" w:rsidP="001235A5">
      <w:pPr>
        <w:ind w:firstLineChars="200" w:firstLine="640"/>
        <w:rPr>
          <w:rFonts w:ascii="方正仿宋_GBK" w:eastAsia="方正仿宋_GBK" w:hAnsi="宋体"/>
          <w:color w:val="000000" w:themeColor="text1"/>
          <w:sz w:val="32"/>
          <w:szCs w:val="32"/>
        </w:rPr>
      </w:pPr>
      <w:r w:rsidRPr="00904362">
        <w:rPr>
          <w:rFonts w:ascii="方正仿宋_GBK" w:eastAsia="方正仿宋_GBK" w:hAnsi="宋体"/>
          <w:color w:val="000000" w:themeColor="text1"/>
          <w:sz w:val="32"/>
          <w:szCs w:val="32"/>
        </w:rPr>
        <w:t>2023-</w:t>
      </w:r>
      <w:r>
        <w:rPr>
          <w:rFonts w:ascii="方正仿宋_GBK" w:eastAsia="方正仿宋_GBK" w:hAnsi="宋体" w:hint="eastAsia"/>
          <w:color w:val="000000" w:themeColor="text1"/>
          <w:sz w:val="32"/>
          <w:szCs w:val="32"/>
        </w:rPr>
        <w:t>3</w:t>
      </w:r>
      <w:r w:rsidRPr="00904362">
        <w:rPr>
          <w:rFonts w:ascii="方正仿宋_GBK" w:eastAsia="方正仿宋_GBK" w:hAnsi="宋体"/>
          <w:color w:val="000000" w:themeColor="text1"/>
          <w:sz w:val="32"/>
          <w:szCs w:val="32"/>
        </w:rPr>
        <w:t>0</w:t>
      </w:r>
      <w:r w:rsidR="00AE44D7">
        <w:rPr>
          <w:rFonts w:ascii="方正仿宋_GBK" w:eastAsia="方正仿宋_GBK" w:hAnsi="宋体" w:hint="eastAsia"/>
          <w:color w:val="000000" w:themeColor="text1"/>
          <w:sz w:val="32"/>
          <w:szCs w:val="32"/>
        </w:rPr>
        <w:t>6</w:t>
      </w:r>
      <w:r w:rsidRPr="00904362">
        <w:rPr>
          <w:rFonts w:ascii="方正仿宋_GBK" w:eastAsia="方正仿宋_GBK" w:hAnsi="宋体"/>
          <w:color w:val="000000" w:themeColor="text1"/>
          <w:sz w:val="32"/>
          <w:szCs w:val="32"/>
        </w:rPr>
        <w:t>#</w:t>
      </w:r>
      <w:r w:rsidRPr="0021571C">
        <w:rPr>
          <w:rFonts w:ascii="方正仿宋_GBK" w:eastAsia="方正仿宋_GBK" w:hAnsi="宋体" w:hint="eastAsia"/>
          <w:color w:val="000000" w:themeColor="text1"/>
          <w:sz w:val="32"/>
          <w:szCs w:val="32"/>
        </w:rPr>
        <w:t>地块要求：</w:t>
      </w:r>
      <w:r w:rsidR="002011BC" w:rsidRPr="002011BC">
        <w:rPr>
          <w:rFonts w:ascii="方正仿宋_GBK" w:eastAsia="方正仿宋_GBK" w:hAnsi="宋体" w:hint="eastAsia"/>
          <w:color w:val="000000" w:themeColor="text1"/>
          <w:sz w:val="32"/>
          <w:szCs w:val="32"/>
        </w:rPr>
        <w:t>1、竞买人须为公司法人。2、</w:t>
      </w:r>
      <w:proofErr w:type="gramStart"/>
      <w:r w:rsidR="002011BC" w:rsidRPr="002011BC">
        <w:rPr>
          <w:rFonts w:ascii="方正仿宋_GBK" w:eastAsia="方正仿宋_GBK" w:hAnsi="宋体" w:hint="eastAsia"/>
          <w:color w:val="000000" w:themeColor="text1"/>
          <w:sz w:val="32"/>
          <w:szCs w:val="32"/>
        </w:rPr>
        <w:t>依据宿马园区</w:t>
      </w:r>
      <w:proofErr w:type="gramEnd"/>
      <w:r w:rsidR="002011BC" w:rsidRPr="002011BC">
        <w:rPr>
          <w:rFonts w:ascii="方正仿宋_GBK" w:eastAsia="方正仿宋_GBK" w:hAnsi="宋体" w:hint="eastAsia"/>
          <w:color w:val="000000" w:themeColor="text1"/>
          <w:sz w:val="32"/>
          <w:szCs w:val="32"/>
        </w:rPr>
        <w:t>管委会函，该宗地连同建筑物、附着物一并进行挂牌出让，建筑物、附着物评估总价款为575.89万元，土地竞得人需在土地成交后5日内，将575.89万元</w:t>
      </w:r>
      <w:proofErr w:type="gramStart"/>
      <w:r w:rsidR="002011BC" w:rsidRPr="002011BC">
        <w:rPr>
          <w:rFonts w:ascii="方正仿宋_GBK" w:eastAsia="方正仿宋_GBK" w:hAnsi="宋体" w:hint="eastAsia"/>
          <w:color w:val="000000" w:themeColor="text1"/>
          <w:sz w:val="32"/>
          <w:szCs w:val="32"/>
        </w:rPr>
        <w:t>另行缴至宿州</w:t>
      </w:r>
      <w:proofErr w:type="gramEnd"/>
      <w:r w:rsidR="002011BC" w:rsidRPr="002011BC">
        <w:rPr>
          <w:rFonts w:ascii="方正仿宋_GBK" w:eastAsia="方正仿宋_GBK" w:hAnsi="宋体" w:hint="eastAsia"/>
          <w:color w:val="000000" w:themeColor="text1"/>
          <w:sz w:val="32"/>
          <w:szCs w:val="32"/>
        </w:rPr>
        <w:t>马鞍山现代产业园区管理委员会财政账户。3、</w:t>
      </w:r>
      <w:proofErr w:type="gramStart"/>
      <w:r w:rsidR="002011BC" w:rsidRPr="002011BC">
        <w:rPr>
          <w:rFonts w:ascii="方正仿宋_GBK" w:eastAsia="方正仿宋_GBK" w:hAnsi="宋体" w:hint="eastAsia"/>
          <w:color w:val="000000" w:themeColor="text1"/>
          <w:sz w:val="32"/>
          <w:szCs w:val="32"/>
        </w:rPr>
        <w:t>依据宿马园区</w:t>
      </w:r>
      <w:proofErr w:type="gramEnd"/>
      <w:r w:rsidR="002011BC" w:rsidRPr="002011BC">
        <w:rPr>
          <w:rFonts w:ascii="方正仿宋_GBK" w:eastAsia="方正仿宋_GBK" w:hAnsi="宋体" w:hint="eastAsia"/>
          <w:color w:val="000000" w:themeColor="text1"/>
          <w:sz w:val="32"/>
          <w:szCs w:val="32"/>
        </w:rPr>
        <w:t>管委会函，该宗地为工业用地“标准地”出让，该宗地产业类型属其他未列明行业；具体指标要求详见《宿州市工业项目“标准地”投资建设协议》。4、出让合同签订之日起1个月内缴清全部土地出让金。</w:t>
      </w:r>
      <w:r w:rsidR="002011BC">
        <w:rPr>
          <w:rFonts w:ascii="方正仿宋_GBK" w:eastAsia="方正仿宋_GBK" w:hAnsi="宋体" w:hint="eastAsia"/>
          <w:color w:val="000000" w:themeColor="text1"/>
          <w:sz w:val="32"/>
          <w:szCs w:val="32"/>
        </w:rPr>
        <w:t>5</w:t>
      </w:r>
      <w:r w:rsidR="002011BC" w:rsidRPr="002011BC">
        <w:rPr>
          <w:rFonts w:ascii="方正仿宋_GBK" w:eastAsia="方正仿宋_GBK" w:hAnsi="宋体" w:hint="eastAsia"/>
          <w:color w:val="000000" w:themeColor="text1"/>
          <w:sz w:val="32"/>
          <w:szCs w:val="32"/>
        </w:rPr>
        <w:t>、竞得人须自签订出让合同之日起6个月内实质性开工建设，并在开工建设后2年内竣工。</w:t>
      </w:r>
      <w:r w:rsidR="002011BC">
        <w:rPr>
          <w:rFonts w:ascii="方正仿宋_GBK" w:eastAsia="方正仿宋_GBK" w:hAnsi="宋体" w:hint="eastAsia"/>
          <w:color w:val="000000" w:themeColor="text1"/>
          <w:sz w:val="32"/>
          <w:szCs w:val="32"/>
        </w:rPr>
        <w:t>6</w:t>
      </w:r>
      <w:r w:rsidR="002011BC" w:rsidRPr="002011BC">
        <w:rPr>
          <w:rFonts w:ascii="方正仿宋_GBK" w:eastAsia="方正仿宋_GBK" w:hAnsi="宋体" w:hint="eastAsia"/>
          <w:color w:val="000000" w:themeColor="text1"/>
          <w:sz w:val="32"/>
          <w:szCs w:val="32"/>
        </w:rPr>
        <w:t>、自签订出让合同之日起7日内</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管委会办理土地移交手续，并负责监督受让方将合同条款履行到位。</w:t>
      </w:r>
      <w:r w:rsidR="002011BC">
        <w:rPr>
          <w:rFonts w:ascii="方正仿宋_GBK" w:eastAsia="方正仿宋_GBK" w:hAnsi="宋体" w:hint="eastAsia"/>
          <w:color w:val="000000" w:themeColor="text1"/>
          <w:sz w:val="32"/>
          <w:szCs w:val="32"/>
        </w:rPr>
        <w:t>7</w:t>
      </w:r>
      <w:r w:rsidR="002011BC" w:rsidRPr="002011BC">
        <w:rPr>
          <w:rFonts w:ascii="方正仿宋_GBK" w:eastAsia="方正仿宋_GBK" w:hAnsi="宋体" w:hint="eastAsia"/>
          <w:color w:val="000000" w:themeColor="text1"/>
          <w:sz w:val="32"/>
          <w:szCs w:val="32"/>
        </w:rPr>
        <w:t>、受让人要按合同规定的用途和规划条件通知书的要求进行建设，未经市政府批准不得擅自改变用途、不得分割转让；否则，无偿收回该土地使用权。</w:t>
      </w:r>
      <w:r w:rsidR="002011BC">
        <w:rPr>
          <w:rFonts w:ascii="方正仿宋_GBK" w:eastAsia="方正仿宋_GBK" w:hAnsi="宋体" w:hint="eastAsia"/>
          <w:color w:val="000000" w:themeColor="text1"/>
          <w:sz w:val="32"/>
          <w:szCs w:val="32"/>
        </w:rPr>
        <w:t>8、</w:t>
      </w:r>
      <w:r w:rsidR="002011BC" w:rsidRPr="002011BC">
        <w:rPr>
          <w:rFonts w:ascii="方正仿宋_GBK" w:eastAsia="方正仿宋_GBK" w:hAnsi="宋体" w:hint="eastAsia"/>
          <w:color w:val="000000" w:themeColor="text1"/>
          <w:sz w:val="32"/>
          <w:szCs w:val="32"/>
        </w:rPr>
        <w:t>该宗地上建筑物和附着物</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管委会依法依规处置，相关责任和问题</w:t>
      </w:r>
      <w:proofErr w:type="gramStart"/>
      <w:r w:rsidR="002011BC" w:rsidRPr="002011BC">
        <w:rPr>
          <w:rFonts w:ascii="方正仿宋_GBK" w:eastAsia="方正仿宋_GBK" w:hAnsi="宋体" w:hint="eastAsia"/>
          <w:color w:val="000000" w:themeColor="text1"/>
          <w:sz w:val="32"/>
          <w:szCs w:val="32"/>
        </w:rPr>
        <w:t>由宿马园区</w:t>
      </w:r>
      <w:proofErr w:type="gramEnd"/>
      <w:r w:rsidR="002011BC" w:rsidRPr="002011BC">
        <w:rPr>
          <w:rFonts w:ascii="方正仿宋_GBK" w:eastAsia="方正仿宋_GBK" w:hAnsi="宋体" w:hint="eastAsia"/>
          <w:color w:val="000000" w:themeColor="text1"/>
          <w:sz w:val="32"/>
          <w:szCs w:val="32"/>
        </w:rPr>
        <w:t>管委会负责承担并协调解决。</w:t>
      </w:r>
    </w:p>
    <w:p w:rsidR="00AE44D7" w:rsidRDefault="00AE44D7" w:rsidP="001235A5">
      <w:pPr>
        <w:ind w:firstLineChars="200" w:firstLine="640"/>
        <w:rPr>
          <w:rFonts w:ascii="方正仿宋_GBK" w:eastAsia="方正仿宋_GBK" w:hAnsi="宋体"/>
          <w:color w:val="000000" w:themeColor="text1"/>
          <w:sz w:val="32"/>
          <w:szCs w:val="32"/>
        </w:rPr>
      </w:pPr>
      <w:r w:rsidRPr="00904362">
        <w:rPr>
          <w:rFonts w:ascii="方正仿宋_GBK" w:eastAsia="方正仿宋_GBK" w:hAnsi="宋体"/>
          <w:color w:val="000000" w:themeColor="text1"/>
          <w:sz w:val="32"/>
          <w:szCs w:val="32"/>
        </w:rPr>
        <w:t>202</w:t>
      </w:r>
      <w:r>
        <w:rPr>
          <w:rFonts w:ascii="方正仿宋_GBK" w:eastAsia="方正仿宋_GBK" w:hAnsi="宋体" w:hint="eastAsia"/>
          <w:color w:val="000000" w:themeColor="text1"/>
          <w:sz w:val="32"/>
          <w:szCs w:val="32"/>
        </w:rPr>
        <w:t>2-502</w:t>
      </w:r>
      <w:r w:rsidRPr="00904362">
        <w:rPr>
          <w:rFonts w:ascii="方正仿宋_GBK" w:eastAsia="方正仿宋_GBK" w:hAnsi="宋体"/>
          <w:color w:val="000000" w:themeColor="text1"/>
          <w:sz w:val="32"/>
          <w:szCs w:val="32"/>
        </w:rPr>
        <w:t>#</w:t>
      </w:r>
      <w:r w:rsidRPr="0021571C">
        <w:rPr>
          <w:rFonts w:ascii="方正仿宋_GBK" w:eastAsia="方正仿宋_GBK" w:hAnsi="宋体" w:hint="eastAsia"/>
          <w:color w:val="000000" w:themeColor="text1"/>
          <w:sz w:val="32"/>
          <w:szCs w:val="32"/>
        </w:rPr>
        <w:t>地块要求：</w:t>
      </w:r>
      <w:r w:rsidR="001235A5" w:rsidRPr="001235A5">
        <w:rPr>
          <w:rFonts w:ascii="方正仿宋_GBK" w:eastAsia="方正仿宋_GBK" w:hAnsi="宋体" w:hint="eastAsia"/>
          <w:color w:val="000000" w:themeColor="text1"/>
          <w:sz w:val="32"/>
          <w:szCs w:val="32"/>
        </w:rPr>
        <w:t>1、竞买人须为公司法人。2、依据</w:t>
      </w:r>
      <w:proofErr w:type="gramStart"/>
      <w:r w:rsidR="001235A5" w:rsidRPr="001235A5">
        <w:rPr>
          <w:rFonts w:ascii="方正仿宋_GBK" w:eastAsia="方正仿宋_GBK" w:hAnsi="宋体" w:hint="eastAsia"/>
          <w:color w:val="000000" w:themeColor="text1"/>
          <w:sz w:val="32"/>
          <w:szCs w:val="32"/>
        </w:rPr>
        <w:t>埇</w:t>
      </w:r>
      <w:proofErr w:type="gramEnd"/>
      <w:r w:rsidR="001235A5" w:rsidRPr="001235A5">
        <w:rPr>
          <w:rFonts w:ascii="方正仿宋_GBK" w:eastAsia="方正仿宋_GBK" w:hAnsi="宋体" w:hint="eastAsia"/>
          <w:color w:val="000000" w:themeColor="text1"/>
          <w:sz w:val="32"/>
          <w:szCs w:val="32"/>
        </w:rPr>
        <w:t>桥区人民政府函，该宗地为工业用地“标准地”出让，该宗地产业类型农副食品加工业；具体指标要求详见《宿州市工业项目“标准地”投资建设协议》。3、出让合同签订之日起1个月内缴清全部土地出让金。</w:t>
      </w:r>
      <w:r w:rsidR="001235A5">
        <w:rPr>
          <w:rFonts w:ascii="方正仿宋_GBK" w:eastAsia="方正仿宋_GBK" w:hAnsi="宋体" w:hint="eastAsia"/>
          <w:color w:val="000000" w:themeColor="text1"/>
          <w:sz w:val="32"/>
          <w:szCs w:val="32"/>
        </w:rPr>
        <w:t>4</w:t>
      </w:r>
      <w:r w:rsidR="001235A5" w:rsidRPr="001235A5">
        <w:rPr>
          <w:rFonts w:ascii="方正仿宋_GBK" w:eastAsia="方正仿宋_GBK" w:hAnsi="宋体" w:hint="eastAsia"/>
          <w:color w:val="000000" w:themeColor="text1"/>
          <w:sz w:val="32"/>
          <w:szCs w:val="32"/>
        </w:rPr>
        <w:t>、竞得人须自签订出让合同之日起</w:t>
      </w:r>
      <w:r w:rsidR="001235A5" w:rsidRPr="001235A5">
        <w:rPr>
          <w:rFonts w:ascii="方正仿宋_GBK" w:eastAsia="方正仿宋_GBK" w:hAnsi="宋体"/>
          <w:color w:val="000000" w:themeColor="text1"/>
          <w:sz w:val="32"/>
          <w:szCs w:val="32"/>
        </w:rPr>
        <w:t>6</w:t>
      </w:r>
      <w:r w:rsidR="001235A5" w:rsidRPr="001235A5">
        <w:rPr>
          <w:rFonts w:ascii="方正仿宋_GBK" w:eastAsia="方正仿宋_GBK" w:hAnsi="宋体" w:hint="eastAsia"/>
          <w:color w:val="000000" w:themeColor="text1"/>
          <w:sz w:val="32"/>
          <w:szCs w:val="32"/>
        </w:rPr>
        <w:t>个月内实质性开工建设，并在开工建设后</w:t>
      </w:r>
      <w:r w:rsidR="001235A5" w:rsidRPr="001235A5">
        <w:rPr>
          <w:rFonts w:ascii="方正仿宋_GBK" w:eastAsia="方正仿宋_GBK" w:hAnsi="宋体"/>
          <w:color w:val="000000" w:themeColor="text1"/>
          <w:sz w:val="32"/>
          <w:szCs w:val="32"/>
        </w:rPr>
        <w:t>1</w:t>
      </w:r>
      <w:r w:rsidR="001235A5" w:rsidRPr="001235A5">
        <w:rPr>
          <w:rFonts w:ascii="方正仿宋_GBK" w:eastAsia="方正仿宋_GBK" w:hAnsi="宋体" w:hint="eastAsia"/>
          <w:color w:val="000000" w:themeColor="text1"/>
          <w:sz w:val="32"/>
          <w:szCs w:val="32"/>
        </w:rPr>
        <w:t>年内竣工。</w:t>
      </w:r>
      <w:r w:rsidR="001235A5">
        <w:rPr>
          <w:rFonts w:ascii="方正仿宋_GBK" w:eastAsia="方正仿宋_GBK" w:hAnsi="宋体" w:hint="eastAsia"/>
          <w:color w:val="000000" w:themeColor="text1"/>
          <w:sz w:val="32"/>
          <w:szCs w:val="32"/>
        </w:rPr>
        <w:t>5</w:t>
      </w:r>
      <w:r w:rsidR="001235A5" w:rsidRPr="001235A5">
        <w:rPr>
          <w:rFonts w:ascii="方正仿宋_GBK" w:eastAsia="方正仿宋_GBK" w:hAnsi="宋体" w:hint="eastAsia"/>
          <w:color w:val="000000" w:themeColor="text1"/>
          <w:sz w:val="32"/>
          <w:szCs w:val="32"/>
        </w:rPr>
        <w:t>、自签订出让合同之日起</w:t>
      </w:r>
      <w:r w:rsidR="001235A5" w:rsidRPr="001235A5">
        <w:rPr>
          <w:rFonts w:ascii="方正仿宋_GBK" w:eastAsia="方正仿宋_GBK" w:hAnsi="宋体"/>
          <w:color w:val="000000" w:themeColor="text1"/>
          <w:sz w:val="32"/>
          <w:szCs w:val="32"/>
        </w:rPr>
        <w:t>7</w:t>
      </w:r>
      <w:r w:rsidR="001235A5" w:rsidRPr="001235A5">
        <w:rPr>
          <w:rFonts w:ascii="方正仿宋_GBK" w:eastAsia="方正仿宋_GBK" w:hAnsi="宋体" w:hint="eastAsia"/>
          <w:color w:val="000000" w:themeColor="text1"/>
          <w:sz w:val="32"/>
          <w:szCs w:val="32"/>
        </w:rPr>
        <w:t>日内由</w:t>
      </w:r>
      <w:proofErr w:type="gramStart"/>
      <w:r w:rsidR="001235A5" w:rsidRPr="001235A5">
        <w:rPr>
          <w:rFonts w:ascii="方正仿宋_GBK" w:eastAsia="方正仿宋_GBK" w:hAnsi="宋体" w:hint="eastAsia"/>
          <w:color w:val="000000" w:themeColor="text1"/>
          <w:sz w:val="32"/>
          <w:szCs w:val="32"/>
        </w:rPr>
        <w:t>埇</w:t>
      </w:r>
      <w:proofErr w:type="gramEnd"/>
      <w:r w:rsidR="001235A5" w:rsidRPr="001235A5">
        <w:rPr>
          <w:rFonts w:ascii="方正仿宋_GBK" w:eastAsia="方正仿宋_GBK" w:hAnsi="宋体" w:hint="eastAsia"/>
          <w:color w:val="000000" w:themeColor="text1"/>
          <w:sz w:val="32"/>
          <w:szCs w:val="32"/>
        </w:rPr>
        <w:t>桥区人民政府办理土地移交手续，并负责监督受让方将合同条款履行到位。</w:t>
      </w:r>
      <w:r w:rsidR="001235A5">
        <w:rPr>
          <w:rFonts w:ascii="方正仿宋_GBK" w:eastAsia="方正仿宋_GBK" w:hAnsi="宋体" w:hint="eastAsia"/>
          <w:color w:val="000000" w:themeColor="text1"/>
          <w:sz w:val="32"/>
          <w:szCs w:val="32"/>
        </w:rPr>
        <w:t>6</w:t>
      </w:r>
      <w:r w:rsidR="001235A5" w:rsidRPr="001235A5">
        <w:rPr>
          <w:rFonts w:ascii="方正仿宋_GBK" w:eastAsia="方正仿宋_GBK" w:hAnsi="宋体" w:hint="eastAsia"/>
          <w:color w:val="000000" w:themeColor="text1"/>
          <w:sz w:val="32"/>
          <w:szCs w:val="32"/>
        </w:rPr>
        <w:t>、受让人要按合同规定的用途和规划条件通知书的要求进行建设，未经市政府批准不得擅自改变用途、不得分割转让；否则，无偿收回该土地使用权。</w:t>
      </w:r>
    </w:p>
    <w:p w:rsidR="0084076E" w:rsidRPr="00201963" w:rsidRDefault="000521B3" w:rsidP="009112FD">
      <w:pPr>
        <w:ind w:firstLineChars="200" w:firstLine="640"/>
        <w:rPr>
          <w:rFonts w:ascii="方正黑体_GBK" w:eastAsia="方正黑体_GBK" w:hAnsi="宋体"/>
          <w:sz w:val="32"/>
          <w:szCs w:val="32"/>
        </w:rPr>
      </w:pPr>
      <w:r>
        <w:rPr>
          <w:rFonts w:ascii="方正黑体_GBK" w:eastAsia="方正黑体_GBK" w:hAnsi="宋体" w:hint="eastAsia"/>
          <w:sz w:val="32"/>
          <w:szCs w:val="32"/>
        </w:rPr>
        <w:t>三、</w:t>
      </w:r>
      <w:r w:rsidR="00D65D27">
        <w:rPr>
          <w:rFonts w:ascii="方正黑体_GBK" w:eastAsia="方正黑体_GBK" w:hAnsi="宋体" w:hint="eastAsia"/>
          <w:sz w:val="32"/>
          <w:szCs w:val="32"/>
        </w:rPr>
        <w:t>公告</w:t>
      </w:r>
      <w:r w:rsidR="00EB408C">
        <w:rPr>
          <w:rFonts w:ascii="方正黑体_GBK" w:eastAsia="方正黑体_GBK" w:hAnsi="宋体" w:hint="eastAsia"/>
          <w:sz w:val="32"/>
          <w:szCs w:val="32"/>
        </w:rPr>
        <w:t>、挂牌</w:t>
      </w:r>
      <w:r w:rsidR="00D65D27">
        <w:rPr>
          <w:rFonts w:ascii="方正黑体_GBK" w:eastAsia="方正黑体_GBK" w:hAnsi="宋体" w:hint="eastAsia"/>
          <w:sz w:val="32"/>
          <w:szCs w:val="32"/>
        </w:rPr>
        <w:t>时间、</w:t>
      </w:r>
      <w:r w:rsidR="0084076E" w:rsidRPr="00201963">
        <w:rPr>
          <w:rFonts w:ascii="方正黑体_GBK" w:eastAsia="方正黑体_GBK" w:hAnsi="宋体" w:hint="eastAsia"/>
          <w:sz w:val="32"/>
          <w:szCs w:val="32"/>
        </w:rPr>
        <w:t>挂牌地点、报名时间</w:t>
      </w:r>
    </w:p>
    <w:p w:rsidR="00D65D27" w:rsidRPr="0086597B" w:rsidRDefault="00D65D27" w:rsidP="00D65D27">
      <w:pPr>
        <w:ind w:firstLineChars="200" w:firstLine="640"/>
        <w:jc w:val="left"/>
        <w:rPr>
          <w:rFonts w:ascii="方正仿宋_GBK" w:eastAsia="方正仿宋_GBK" w:hAnsi="宋体"/>
          <w:sz w:val="32"/>
          <w:szCs w:val="32"/>
        </w:rPr>
      </w:pPr>
      <w:r w:rsidRPr="0086597B">
        <w:rPr>
          <w:rFonts w:ascii="方正仿宋_GBK" w:eastAsia="方正仿宋_GBK" w:hAnsi="宋体" w:hint="eastAsia"/>
          <w:sz w:val="32"/>
          <w:szCs w:val="32"/>
        </w:rPr>
        <w:t>本次</w:t>
      </w:r>
      <w:r w:rsidR="009B6CB8" w:rsidRPr="0086597B">
        <w:rPr>
          <w:rFonts w:ascii="方正仿宋_GBK" w:eastAsia="方正仿宋_GBK" w:hAnsi="宋体" w:hint="eastAsia"/>
          <w:sz w:val="32"/>
          <w:szCs w:val="32"/>
        </w:rPr>
        <w:t>出让</w:t>
      </w:r>
      <w:r w:rsidRPr="0086597B">
        <w:rPr>
          <w:rFonts w:ascii="方正仿宋_GBK" w:eastAsia="方正仿宋_GBK" w:hAnsi="宋体" w:hint="eastAsia"/>
          <w:sz w:val="32"/>
          <w:szCs w:val="32"/>
        </w:rPr>
        <w:t>公告日期为</w:t>
      </w:r>
      <w:r w:rsidRPr="0086597B">
        <w:rPr>
          <w:rFonts w:ascii="方正仿宋_GBK" w:eastAsia="方正仿宋_GBK" w:hAnsi="宋体"/>
          <w:sz w:val="32"/>
          <w:szCs w:val="32"/>
        </w:rPr>
        <w:t>20</w:t>
      </w:r>
      <w:r w:rsidR="007D4540"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AE44D7">
        <w:rPr>
          <w:rFonts w:ascii="方正仿宋_GBK" w:eastAsia="方正仿宋_GBK" w:hAnsi="宋体" w:hint="eastAsia"/>
          <w:sz w:val="32"/>
          <w:szCs w:val="32"/>
          <w:u w:val="single"/>
        </w:rPr>
        <w:t>6</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E200B0">
        <w:rPr>
          <w:rFonts w:ascii="方正仿宋_GBK" w:eastAsia="方正仿宋_GBK" w:hAnsi="宋体" w:hint="eastAsia"/>
          <w:sz w:val="32"/>
          <w:szCs w:val="32"/>
          <w:u w:val="single"/>
        </w:rPr>
        <w:t xml:space="preserve"> </w:t>
      </w:r>
      <w:r w:rsidR="003B33FB">
        <w:rPr>
          <w:rFonts w:ascii="方正仿宋_GBK" w:eastAsia="方正仿宋_GBK" w:hAnsi="宋体"/>
          <w:sz w:val="32"/>
          <w:szCs w:val="32"/>
          <w:u w:val="single"/>
        </w:rPr>
        <w:t>13</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日至</w:t>
      </w:r>
      <w:r w:rsidRPr="0086597B">
        <w:rPr>
          <w:rFonts w:ascii="方正仿宋_GBK" w:eastAsia="方正仿宋_GBK" w:hAnsi="宋体"/>
          <w:sz w:val="32"/>
          <w:szCs w:val="32"/>
        </w:rPr>
        <w:t>20</w:t>
      </w:r>
      <w:r w:rsidR="007D4540"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9726D8">
        <w:rPr>
          <w:rFonts w:ascii="方正仿宋_GBK" w:eastAsia="方正仿宋_GBK" w:hAnsi="宋体"/>
          <w:sz w:val="32"/>
          <w:szCs w:val="32"/>
          <w:u w:val="single"/>
        </w:rPr>
        <w:t>7</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9726D8">
        <w:rPr>
          <w:rFonts w:ascii="方正仿宋_GBK" w:eastAsia="方正仿宋_GBK" w:hAnsi="宋体" w:hint="eastAsia"/>
          <w:sz w:val="32"/>
          <w:szCs w:val="32"/>
          <w:u w:val="single"/>
        </w:rPr>
        <w:t>3</w:t>
      </w:r>
      <w:r w:rsidRPr="0086597B">
        <w:rPr>
          <w:rFonts w:ascii="方正仿宋_GBK" w:eastAsia="方正仿宋_GBK" w:hAnsi="宋体" w:hint="eastAsia"/>
          <w:sz w:val="32"/>
          <w:szCs w:val="32"/>
        </w:rPr>
        <w:t>日；挂牌时间自</w:t>
      </w:r>
      <w:r w:rsidRPr="0086597B">
        <w:rPr>
          <w:rFonts w:ascii="方正仿宋_GBK" w:eastAsia="方正仿宋_GBK" w:hAnsi="宋体"/>
          <w:sz w:val="32"/>
          <w:szCs w:val="32"/>
        </w:rPr>
        <w:t>20</w:t>
      </w:r>
      <w:r w:rsidR="007D4540"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AE44D7">
        <w:rPr>
          <w:rFonts w:ascii="方正仿宋_GBK" w:eastAsia="方正仿宋_GBK" w:hAnsi="宋体" w:hint="eastAsia"/>
          <w:sz w:val="32"/>
          <w:szCs w:val="32"/>
          <w:u w:val="single"/>
        </w:rPr>
        <w:t>7</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FD19BA">
        <w:rPr>
          <w:rFonts w:ascii="方正仿宋_GBK" w:eastAsia="方正仿宋_GBK" w:hAnsi="宋体" w:hint="eastAsia"/>
          <w:sz w:val="32"/>
          <w:szCs w:val="32"/>
          <w:u w:val="single"/>
        </w:rPr>
        <w:t xml:space="preserve"> </w:t>
      </w:r>
      <w:r w:rsidR="003B33FB">
        <w:rPr>
          <w:rFonts w:ascii="方正仿宋_GBK" w:eastAsia="方正仿宋_GBK" w:hAnsi="宋体"/>
          <w:sz w:val="32"/>
          <w:szCs w:val="32"/>
          <w:u w:val="single"/>
        </w:rPr>
        <w:t>4</w:t>
      </w:r>
      <w:r w:rsidR="003A4372">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日至</w:t>
      </w:r>
      <w:r w:rsidRPr="0086597B">
        <w:rPr>
          <w:rFonts w:ascii="方正仿宋_GBK" w:eastAsia="方正仿宋_GBK" w:hAnsi="宋体"/>
          <w:sz w:val="32"/>
          <w:szCs w:val="32"/>
        </w:rPr>
        <w:t>20</w:t>
      </w:r>
      <w:r w:rsidR="008C4982"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AE44D7">
        <w:rPr>
          <w:rFonts w:ascii="方正仿宋_GBK" w:eastAsia="方正仿宋_GBK" w:hAnsi="宋体" w:hint="eastAsia"/>
          <w:sz w:val="32"/>
          <w:szCs w:val="32"/>
          <w:u w:val="single"/>
        </w:rPr>
        <w:t>7</w:t>
      </w:r>
      <w:r w:rsidRPr="0086597B">
        <w:rPr>
          <w:rFonts w:ascii="方正仿宋_GBK" w:eastAsia="方正仿宋_GBK" w:hAnsi="宋体" w:hint="eastAsia"/>
          <w:sz w:val="32"/>
          <w:szCs w:val="32"/>
        </w:rPr>
        <w:t>月</w:t>
      </w:r>
      <w:r w:rsidR="00E200B0">
        <w:rPr>
          <w:rFonts w:ascii="方正仿宋_GBK" w:eastAsia="方正仿宋_GBK" w:hAnsi="宋体" w:hint="eastAsia"/>
          <w:sz w:val="32"/>
          <w:szCs w:val="32"/>
          <w:u w:val="single"/>
        </w:rPr>
        <w:t xml:space="preserve"> </w:t>
      </w:r>
      <w:r w:rsidR="00AE44D7">
        <w:rPr>
          <w:rFonts w:ascii="方正仿宋_GBK" w:eastAsia="方正仿宋_GBK" w:hAnsi="宋体" w:hint="eastAsia"/>
          <w:sz w:val="32"/>
          <w:szCs w:val="32"/>
          <w:u w:val="single"/>
        </w:rPr>
        <w:t>1</w:t>
      </w:r>
      <w:r w:rsidR="003B33FB">
        <w:rPr>
          <w:rFonts w:ascii="方正仿宋_GBK" w:eastAsia="方正仿宋_GBK" w:hAnsi="宋体"/>
          <w:sz w:val="32"/>
          <w:szCs w:val="32"/>
          <w:u w:val="single"/>
        </w:rPr>
        <w:t>3</w:t>
      </w:r>
      <w:r w:rsidR="003A4372">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日</w:t>
      </w:r>
      <w:r w:rsidRPr="0086597B">
        <w:rPr>
          <w:rFonts w:ascii="方正仿宋_GBK" w:eastAsia="方正仿宋_GBK" w:hAnsi="宋体"/>
          <w:sz w:val="32"/>
          <w:szCs w:val="32"/>
          <w:u w:val="single"/>
        </w:rPr>
        <w:t>1</w:t>
      </w:r>
      <w:r w:rsidR="00F3170D">
        <w:rPr>
          <w:rFonts w:ascii="方正仿宋_GBK" w:eastAsia="方正仿宋_GBK" w:hAnsi="宋体" w:hint="eastAsia"/>
          <w:sz w:val="32"/>
          <w:szCs w:val="32"/>
          <w:u w:val="single"/>
        </w:rPr>
        <w:t>6</w:t>
      </w:r>
      <w:r w:rsidRPr="0086597B">
        <w:rPr>
          <w:rFonts w:ascii="方正仿宋_GBK" w:eastAsia="方正仿宋_GBK" w:hAnsi="宋体" w:hint="eastAsia"/>
          <w:sz w:val="32"/>
          <w:szCs w:val="32"/>
        </w:rPr>
        <w:t>时</w:t>
      </w:r>
      <w:r w:rsidR="00F3170D">
        <w:rPr>
          <w:rFonts w:ascii="方正仿宋_GBK" w:eastAsia="方正仿宋_GBK" w:hAnsi="宋体" w:hint="eastAsia"/>
          <w:sz w:val="32"/>
          <w:szCs w:val="32"/>
          <w:u w:val="single"/>
        </w:rPr>
        <w:t>0</w:t>
      </w:r>
      <w:r w:rsidR="00C12A5E" w:rsidRPr="00C12A5E">
        <w:rPr>
          <w:rFonts w:ascii="方正仿宋_GBK" w:eastAsia="方正仿宋_GBK" w:hAnsi="宋体" w:hint="eastAsia"/>
          <w:sz w:val="32"/>
          <w:szCs w:val="32"/>
          <w:u w:val="single"/>
        </w:rPr>
        <w:t>0</w:t>
      </w:r>
      <w:r w:rsidR="00C12A5E">
        <w:rPr>
          <w:rFonts w:ascii="方正仿宋_GBK" w:eastAsia="方正仿宋_GBK" w:hAnsi="宋体" w:hint="eastAsia"/>
          <w:sz w:val="32"/>
          <w:szCs w:val="32"/>
        </w:rPr>
        <w:t>分</w:t>
      </w:r>
      <w:r w:rsidRPr="0086597B">
        <w:rPr>
          <w:rFonts w:ascii="方正仿宋_GBK" w:eastAsia="方正仿宋_GBK" w:hAnsi="宋体" w:hint="eastAsia"/>
          <w:sz w:val="32"/>
          <w:szCs w:val="32"/>
        </w:rPr>
        <w:t>止，</w:t>
      </w:r>
      <w:r w:rsidRPr="00C737D9">
        <w:rPr>
          <w:rFonts w:ascii="方正仿宋_GBK" w:eastAsia="方正仿宋_GBK" w:hAnsi="宋体" w:hint="eastAsia"/>
          <w:sz w:val="32"/>
          <w:szCs w:val="32"/>
        </w:rPr>
        <w:t>在宿州市公共资源交易中心进</w:t>
      </w:r>
      <w:r w:rsidRPr="0086597B">
        <w:rPr>
          <w:rFonts w:ascii="方正仿宋_GBK" w:eastAsia="方正仿宋_GBK" w:hAnsi="宋体" w:hint="eastAsia"/>
          <w:sz w:val="32"/>
          <w:szCs w:val="32"/>
        </w:rPr>
        <w:t>行挂牌，并接受报价。</w:t>
      </w:r>
      <w:r w:rsidR="0084076E" w:rsidRPr="0086597B">
        <w:rPr>
          <w:rFonts w:ascii="方正仿宋_GBK" w:eastAsia="方正仿宋_GBK" w:hAnsi="宋体" w:hint="eastAsia"/>
          <w:sz w:val="32"/>
          <w:szCs w:val="32"/>
        </w:rPr>
        <w:t>本次国有建设用地使用权出让的详细资料和具体要求，见挂牌出让文件。</w:t>
      </w:r>
    </w:p>
    <w:p w:rsidR="0084076E" w:rsidRPr="0086597B" w:rsidRDefault="0084076E" w:rsidP="00D65D27">
      <w:pPr>
        <w:ind w:firstLineChars="200" w:firstLine="640"/>
        <w:jc w:val="left"/>
        <w:rPr>
          <w:rFonts w:ascii="方正仿宋_GBK" w:eastAsia="方正仿宋_GBK" w:hAnsi="宋体"/>
          <w:sz w:val="32"/>
          <w:szCs w:val="32"/>
        </w:rPr>
      </w:pPr>
      <w:r w:rsidRPr="0086597B">
        <w:rPr>
          <w:rFonts w:ascii="方正仿宋_GBK" w:eastAsia="方正仿宋_GBK" w:hAnsi="宋体" w:hint="eastAsia"/>
          <w:sz w:val="32"/>
          <w:szCs w:val="32"/>
        </w:rPr>
        <w:t>申请人</w:t>
      </w:r>
      <w:r w:rsidR="00080599">
        <w:rPr>
          <w:rFonts w:ascii="方正仿宋_GBK" w:eastAsia="方正仿宋_GBK" w:hAnsi="宋体" w:hint="eastAsia"/>
          <w:sz w:val="32"/>
          <w:szCs w:val="32"/>
        </w:rPr>
        <w:t>应</w:t>
      </w:r>
      <w:r w:rsidRPr="0086597B">
        <w:rPr>
          <w:rFonts w:ascii="方正仿宋_GBK" w:eastAsia="方正仿宋_GBK" w:hAnsi="宋体" w:hint="eastAsia"/>
          <w:sz w:val="32"/>
          <w:szCs w:val="32"/>
        </w:rPr>
        <w:t>于</w:t>
      </w:r>
      <w:r w:rsidRPr="0086597B">
        <w:rPr>
          <w:rFonts w:ascii="方正仿宋_GBK" w:eastAsia="方正仿宋_GBK" w:hAnsi="宋体"/>
          <w:sz w:val="32"/>
          <w:szCs w:val="32"/>
        </w:rPr>
        <w:t>20</w:t>
      </w:r>
      <w:r w:rsidR="008C4982"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2011BC">
        <w:rPr>
          <w:rFonts w:ascii="方正仿宋_GBK" w:eastAsia="方正仿宋_GBK" w:hAnsi="宋体" w:hint="eastAsia"/>
          <w:sz w:val="32"/>
          <w:szCs w:val="32"/>
          <w:u w:val="single"/>
        </w:rPr>
        <w:t>7</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1</w:t>
      </w:r>
      <w:r w:rsidR="003B33FB">
        <w:rPr>
          <w:rFonts w:ascii="方正仿宋_GBK" w:eastAsia="方正仿宋_GBK" w:hAnsi="宋体"/>
          <w:sz w:val="32"/>
          <w:szCs w:val="32"/>
          <w:u w:val="single"/>
        </w:rPr>
        <w:t>1</w:t>
      </w:r>
      <w:r w:rsidRPr="0086597B">
        <w:rPr>
          <w:rFonts w:ascii="方正仿宋_GBK" w:eastAsia="方正仿宋_GBK" w:hAnsi="宋体" w:hint="eastAsia"/>
          <w:sz w:val="32"/>
          <w:szCs w:val="32"/>
        </w:rPr>
        <w:t>日</w:t>
      </w:r>
      <w:r w:rsidR="00B7482C">
        <w:rPr>
          <w:rFonts w:ascii="方正仿宋_GBK" w:eastAsia="方正仿宋_GBK" w:hAnsi="宋体" w:hint="eastAsia"/>
          <w:sz w:val="32"/>
          <w:szCs w:val="32"/>
        </w:rPr>
        <w:t>前</w:t>
      </w:r>
      <w:r w:rsidRPr="0086597B">
        <w:rPr>
          <w:rFonts w:ascii="方正仿宋_GBK" w:eastAsia="方正仿宋_GBK" w:hAnsi="宋体" w:hint="eastAsia"/>
          <w:sz w:val="32"/>
          <w:szCs w:val="32"/>
        </w:rPr>
        <w:t>提出</w:t>
      </w:r>
      <w:r w:rsidR="004D3A4E" w:rsidRPr="0086597B">
        <w:rPr>
          <w:rFonts w:ascii="方正仿宋_GBK" w:eastAsia="方正仿宋_GBK" w:hAnsi="宋体" w:hint="eastAsia"/>
          <w:sz w:val="32"/>
          <w:szCs w:val="32"/>
        </w:rPr>
        <w:t>竞买</w:t>
      </w:r>
      <w:r w:rsidRPr="0086597B">
        <w:rPr>
          <w:rFonts w:ascii="方正仿宋_GBK" w:eastAsia="方正仿宋_GBK" w:hAnsi="宋体" w:hint="eastAsia"/>
          <w:sz w:val="32"/>
          <w:szCs w:val="32"/>
        </w:rPr>
        <w:t>申请</w:t>
      </w:r>
      <w:r w:rsidR="00D65D27" w:rsidRPr="0086597B">
        <w:rPr>
          <w:rFonts w:ascii="方正仿宋_GBK" w:eastAsia="方正仿宋_GBK" w:hAnsi="宋体" w:hint="eastAsia"/>
          <w:sz w:val="32"/>
          <w:szCs w:val="32"/>
        </w:rPr>
        <w:t>，</w:t>
      </w:r>
      <w:r w:rsidRPr="0086597B">
        <w:rPr>
          <w:rFonts w:ascii="方正仿宋_GBK" w:eastAsia="方正仿宋_GBK" w:hAnsi="宋体" w:hint="eastAsia"/>
          <w:sz w:val="32"/>
          <w:szCs w:val="32"/>
        </w:rPr>
        <w:t>提交竞买申请和竞买保证金到帐的截止时间为</w:t>
      </w:r>
      <w:r w:rsidRPr="0086597B">
        <w:rPr>
          <w:rFonts w:ascii="方正仿宋_GBK" w:eastAsia="方正仿宋_GBK" w:hAnsi="宋体"/>
          <w:sz w:val="32"/>
          <w:szCs w:val="32"/>
        </w:rPr>
        <w:t>20</w:t>
      </w:r>
      <w:r w:rsidR="008C4982"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7</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1</w:t>
      </w:r>
      <w:r w:rsidR="003B33FB">
        <w:rPr>
          <w:rFonts w:ascii="方正仿宋_GBK" w:eastAsia="方正仿宋_GBK" w:hAnsi="宋体"/>
          <w:sz w:val="32"/>
          <w:szCs w:val="32"/>
          <w:u w:val="single"/>
        </w:rPr>
        <w:t>1</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日</w:t>
      </w:r>
      <w:r w:rsidRPr="0086597B">
        <w:rPr>
          <w:rFonts w:ascii="方正仿宋_GBK" w:eastAsia="方正仿宋_GBK" w:hAnsi="宋体"/>
          <w:sz w:val="32"/>
          <w:szCs w:val="32"/>
          <w:u w:val="single"/>
        </w:rPr>
        <w:t>17</w:t>
      </w:r>
      <w:r w:rsidRPr="0086597B">
        <w:rPr>
          <w:rFonts w:ascii="方正仿宋_GBK" w:eastAsia="方正仿宋_GBK" w:hAnsi="宋体" w:hint="eastAsia"/>
          <w:sz w:val="32"/>
          <w:szCs w:val="32"/>
        </w:rPr>
        <w:t>时</w:t>
      </w:r>
      <w:r w:rsidR="000D7EA0">
        <w:rPr>
          <w:rFonts w:ascii="方正仿宋_GBK" w:eastAsia="方正仿宋_GBK" w:hAnsi="宋体" w:hint="eastAsia"/>
          <w:sz w:val="32"/>
          <w:szCs w:val="32"/>
          <w:u w:val="single"/>
        </w:rPr>
        <w:t>0</w:t>
      </w:r>
      <w:r w:rsidR="000D7EA0" w:rsidRPr="003309A5">
        <w:rPr>
          <w:rFonts w:ascii="方正仿宋_GBK" w:eastAsia="方正仿宋_GBK" w:hAnsi="宋体" w:hint="eastAsia"/>
          <w:sz w:val="32"/>
          <w:szCs w:val="32"/>
          <w:u w:val="single"/>
        </w:rPr>
        <w:t>0</w:t>
      </w:r>
      <w:r w:rsidR="000D7EA0" w:rsidRPr="003309A5">
        <w:rPr>
          <w:rFonts w:ascii="方正仿宋_GBK" w:eastAsia="方正仿宋_GBK" w:hAnsi="宋体" w:hint="eastAsia"/>
          <w:sz w:val="32"/>
          <w:szCs w:val="32"/>
        </w:rPr>
        <w:t>分</w:t>
      </w:r>
      <w:r w:rsidRPr="0086597B">
        <w:rPr>
          <w:rFonts w:ascii="方正仿宋_GBK" w:eastAsia="方正仿宋_GBK" w:hAnsi="宋体" w:hint="eastAsia"/>
          <w:sz w:val="32"/>
          <w:szCs w:val="32"/>
        </w:rPr>
        <w:t>。</w:t>
      </w:r>
    </w:p>
    <w:p w:rsidR="0084076E" w:rsidRPr="0086597B" w:rsidRDefault="0084076E" w:rsidP="003C2323">
      <w:pPr>
        <w:ind w:firstLineChars="200" w:firstLine="640"/>
        <w:rPr>
          <w:rFonts w:ascii="方正仿宋_GBK" w:eastAsia="方正仿宋_GBK" w:hAnsi="宋体"/>
          <w:sz w:val="32"/>
          <w:szCs w:val="32"/>
        </w:rPr>
      </w:pPr>
      <w:r w:rsidRPr="0086597B">
        <w:rPr>
          <w:rFonts w:ascii="方正仿宋_GBK" w:eastAsia="方正仿宋_GBK" w:hAnsi="宋体" w:hint="eastAsia"/>
          <w:sz w:val="32"/>
          <w:szCs w:val="32"/>
        </w:rPr>
        <w:t>经审查，申请人具备申请条件，并按规定交纳竞买保证金的，将在</w:t>
      </w:r>
      <w:r w:rsidRPr="0086597B">
        <w:rPr>
          <w:rFonts w:ascii="方正仿宋_GBK" w:eastAsia="方正仿宋_GBK" w:hAnsi="宋体"/>
          <w:sz w:val="32"/>
          <w:szCs w:val="32"/>
        </w:rPr>
        <w:t>20</w:t>
      </w:r>
      <w:r w:rsidR="008C4982"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7</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月</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1</w:t>
      </w:r>
      <w:r w:rsidR="003B33FB">
        <w:rPr>
          <w:rFonts w:ascii="方正仿宋_GBK" w:eastAsia="方正仿宋_GBK" w:hAnsi="宋体"/>
          <w:sz w:val="32"/>
          <w:szCs w:val="32"/>
          <w:u w:val="single"/>
        </w:rPr>
        <w:t>1</w:t>
      </w:r>
      <w:r w:rsidR="00E200B0">
        <w:rPr>
          <w:rFonts w:ascii="方正仿宋_GBK" w:eastAsia="方正仿宋_GBK" w:hAnsi="宋体" w:hint="eastAsia"/>
          <w:sz w:val="32"/>
          <w:szCs w:val="32"/>
          <w:u w:val="single"/>
        </w:rPr>
        <w:t xml:space="preserve"> </w:t>
      </w:r>
      <w:r w:rsidRPr="0086597B">
        <w:rPr>
          <w:rFonts w:ascii="方正仿宋_GBK" w:eastAsia="方正仿宋_GBK" w:hAnsi="宋体" w:hint="eastAsia"/>
          <w:sz w:val="32"/>
          <w:szCs w:val="32"/>
        </w:rPr>
        <w:t>日</w:t>
      </w:r>
      <w:r w:rsidRPr="0086597B">
        <w:rPr>
          <w:rFonts w:ascii="方正仿宋_GBK" w:eastAsia="方正仿宋_GBK" w:hAnsi="宋体"/>
          <w:sz w:val="32"/>
          <w:szCs w:val="32"/>
          <w:u w:val="single"/>
        </w:rPr>
        <w:t>17</w:t>
      </w:r>
      <w:r w:rsidRPr="0086597B">
        <w:rPr>
          <w:rFonts w:ascii="方正仿宋_GBK" w:eastAsia="方正仿宋_GBK" w:hAnsi="宋体" w:hint="eastAsia"/>
          <w:sz w:val="32"/>
          <w:szCs w:val="32"/>
        </w:rPr>
        <w:t>时</w:t>
      </w:r>
      <w:r w:rsidRPr="0086597B">
        <w:rPr>
          <w:rFonts w:ascii="方正仿宋_GBK" w:eastAsia="方正仿宋_GBK" w:hAnsi="宋体"/>
          <w:sz w:val="32"/>
          <w:szCs w:val="32"/>
          <w:u w:val="single"/>
        </w:rPr>
        <w:t>30</w:t>
      </w:r>
      <w:r w:rsidRPr="0086597B">
        <w:rPr>
          <w:rFonts w:ascii="方正仿宋_GBK" w:eastAsia="方正仿宋_GBK" w:hAnsi="宋体" w:hint="eastAsia"/>
          <w:sz w:val="32"/>
          <w:szCs w:val="32"/>
        </w:rPr>
        <w:t>分前确认其</w:t>
      </w:r>
      <w:bookmarkStart w:id="1" w:name="OLE_LINK1"/>
      <w:r w:rsidRPr="0086597B">
        <w:rPr>
          <w:rFonts w:ascii="方正仿宋_GBK" w:eastAsia="方正仿宋_GBK" w:hAnsi="宋体" w:hint="eastAsia"/>
          <w:sz w:val="32"/>
          <w:szCs w:val="32"/>
        </w:rPr>
        <w:t>竞买资格</w:t>
      </w:r>
      <w:bookmarkEnd w:id="1"/>
      <w:r w:rsidRPr="0086597B">
        <w:rPr>
          <w:rFonts w:ascii="方正仿宋_GBK" w:eastAsia="方正仿宋_GBK" w:hAnsi="宋体" w:hint="eastAsia"/>
          <w:sz w:val="32"/>
          <w:szCs w:val="32"/>
        </w:rPr>
        <w:t>。</w:t>
      </w:r>
      <w:bookmarkStart w:id="2" w:name="_GoBack"/>
      <w:bookmarkEnd w:id="2"/>
    </w:p>
    <w:p w:rsidR="0084076E" w:rsidRPr="0086597B" w:rsidRDefault="00FE4BE1" w:rsidP="003C2323">
      <w:pPr>
        <w:ind w:firstLineChars="200" w:firstLine="640"/>
        <w:rPr>
          <w:rFonts w:ascii="方正仿宋_GBK" w:eastAsia="方正仿宋_GBK" w:hAnsi="宋体"/>
          <w:sz w:val="32"/>
          <w:szCs w:val="32"/>
        </w:rPr>
      </w:pPr>
      <w:r w:rsidRPr="0086597B">
        <w:rPr>
          <w:rFonts w:ascii="方正仿宋_GBK" w:eastAsia="方正仿宋_GBK" w:hAnsi="宋体" w:hint="eastAsia"/>
          <w:sz w:val="32"/>
          <w:szCs w:val="32"/>
        </w:rPr>
        <w:t>挂牌期间，</w:t>
      </w:r>
      <w:r w:rsidR="00BC3F63" w:rsidRPr="0086597B">
        <w:rPr>
          <w:rFonts w:ascii="方正仿宋_GBK" w:eastAsia="方正仿宋_GBK" w:hAnsi="宋体" w:hint="eastAsia"/>
          <w:sz w:val="32"/>
          <w:szCs w:val="32"/>
        </w:rPr>
        <w:t>符合条件的竞买人填写报价单报价</w:t>
      </w:r>
      <w:r w:rsidR="0084076E" w:rsidRPr="0086597B">
        <w:rPr>
          <w:rFonts w:ascii="方正仿宋_GBK" w:eastAsia="方正仿宋_GBK" w:hAnsi="宋体" w:hint="eastAsia"/>
          <w:sz w:val="32"/>
          <w:szCs w:val="32"/>
        </w:rPr>
        <w:t>。</w:t>
      </w:r>
      <w:r w:rsidR="0084076E" w:rsidRPr="0086597B">
        <w:rPr>
          <w:rFonts w:ascii="方正仿宋_GBK" w:eastAsia="方正仿宋_GBK" w:hAnsi="宋体"/>
          <w:sz w:val="32"/>
          <w:szCs w:val="32"/>
        </w:rPr>
        <w:t>20</w:t>
      </w:r>
      <w:r w:rsidR="008C4982" w:rsidRPr="0086597B">
        <w:rPr>
          <w:rFonts w:ascii="方正仿宋_GBK" w:eastAsia="方正仿宋_GBK" w:hAnsi="宋体" w:hint="eastAsia"/>
          <w:sz w:val="32"/>
          <w:szCs w:val="32"/>
        </w:rPr>
        <w:t>2</w:t>
      </w:r>
      <w:r w:rsidR="00F650F4">
        <w:rPr>
          <w:rFonts w:ascii="方正仿宋_GBK" w:eastAsia="方正仿宋_GBK" w:hAnsi="宋体" w:hint="eastAsia"/>
          <w:sz w:val="32"/>
          <w:szCs w:val="32"/>
        </w:rPr>
        <w:t>3</w:t>
      </w:r>
      <w:r w:rsidR="0084076E" w:rsidRPr="0086597B">
        <w:rPr>
          <w:rFonts w:ascii="方正仿宋_GBK" w:eastAsia="方正仿宋_GBK" w:hAnsi="宋体" w:hint="eastAsia"/>
          <w:sz w:val="32"/>
          <w:szCs w:val="32"/>
        </w:rPr>
        <w:t>年</w:t>
      </w:r>
      <w:r w:rsidR="00E200B0">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7</w:t>
      </w:r>
      <w:r w:rsidR="00E200B0">
        <w:rPr>
          <w:rFonts w:ascii="方正仿宋_GBK" w:eastAsia="方正仿宋_GBK" w:hAnsi="宋体" w:hint="eastAsia"/>
          <w:sz w:val="32"/>
          <w:szCs w:val="32"/>
          <w:u w:val="single"/>
        </w:rPr>
        <w:t xml:space="preserve"> </w:t>
      </w:r>
      <w:r w:rsidR="0084076E" w:rsidRPr="0086597B">
        <w:rPr>
          <w:rFonts w:ascii="方正仿宋_GBK" w:eastAsia="方正仿宋_GBK" w:hAnsi="宋体" w:hint="eastAsia"/>
          <w:sz w:val="32"/>
          <w:szCs w:val="32"/>
        </w:rPr>
        <w:t>月</w:t>
      </w:r>
      <w:r w:rsidR="003A4372">
        <w:rPr>
          <w:rFonts w:ascii="方正仿宋_GBK" w:eastAsia="方正仿宋_GBK" w:hAnsi="宋体" w:hint="eastAsia"/>
          <w:sz w:val="32"/>
          <w:szCs w:val="32"/>
          <w:u w:val="single"/>
        </w:rPr>
        <w:t xml:space="preserve"> </w:t>
      </w:r>
      <w:r w:rsidR="002011BC">
        <w:rPr>
          <w:rFonts w:ascii="方正仿宋_GBK" w:eastAsia="方正仿宋_GBK" w:hAnsi="宋体" w:hint="eastAsia"/>
          <w:sz w:val="32"/>
          <w:szCs w:val="32"/>
          <w:u w:val="single"/>
        </w:rPr>
        <w:t>1</w:t>
      </w:r>
      <w:r w:rsidR="003B33FB">
        <w:rPr>
          <w:rFonts w:ascii="方正仿宋_GBK" w:eastAsia="方正仿宋_GBK" w:hAnsi="宋体"/>
          <w:sz w:val="32"/>
          <w:szCs w:val="32"/>
          <w:u w:val="single"/>
        </w:rPr>
        <w:t>3</w:t>
      </w:r>
      <w:r w:rsidR="0084076E" w:rsidRPr="0086597B">
        <w:rPr>
          <w:rFonts w:ascii="方正仿宋_GBK" w:eastAsia="方正仿宋_GBK" w:hAnsi="宋体" w:hint="eastAsia"/>
          <w:sz w:val="32"/>
          <w:szCs w:val="32"/>
        </w:rPr>
        <w:t>日</w:t>
      </w:r>
      <w:r w:rsidR="0084076E" w:rsidRPr="0086597B">
        <w:rPr>
          <w:rFonts w:ascii="方正仿宋_GBK" w:eastAsia="方正仿宋_GBK" w:hAnsi="宋体"/>
          <w:sz w:val="32"/>
          <w:szCs w:val="32"/>
          <w:u w:val="single"/>
        </w:rPr>
        <w:t>1</w:t>
      </w:r>
      <w:r w:rsidR="00F3170D">
        <w:rPr>
          <w:rFonts w:ascii="方正仿宋_GBK" w:eastAsia="方正仿宋_GBK" w:hAnsi="宋体" w:hint="eastAsia"/>
          <w:sz w:val="32"/>
          <w:szCs w:val="32"/>
          <w:u w:val="single"/>
        </w:rPr>
        <w:t>6</w:t>
      </w:r>
      <w:r w:rsidR="0084076E" w:rsidRPr="0086597B">
        <w:rPr>
          <w:rFonts w:ascii="方正仿宋_GBK" w:eastAsia="方正仿宋_GBK" w:hAnsi="宋体" w:hint="eastAsia"/>
          <w:sz w:val="32"/>
          <w:szCs w:val="32"/>
        </w:rPr>
        <w:t>时</w:t>
      </w:r>
      <w:r w:rsidR="00F3170D">
        <w:rPr>
          <w:rFonts w:ascii="方正仿宋_GBK" w:eastAsia="方正仿宋_GBK" w:hAnsi="宋体" w:hint="eastAsia"/>
          <w:sz w:val="32"/>
          <w:szCs w:val="32"/>
          <w:u w:val="single"/>
        </w:rPr>
        <w:t>0</w:t>
      </w:r>
      <w:r w:rsidR="003309A5" w:rsidRPr="003309A5">
        <w:rPr>
          <w:rFonts w:ascii="方正仿宋_GBK" w:eastAsia="方正仿宋_GBK" w:hAnsi="宋体" w:hint="eastAsia"/>
          <w:sz w:val="32"/>
          <w:szCs w:val="32"/>
          <w:u w:val="single"/>
        </w:rPr>
        <w:t>0</w:t>
      </w:r>
      <w:r w:rsidR="009112FD" w:rsidRPr="003309A5">
        <w:rPr>
          <w:rFonts w:ascii="方正仿宋_GBK" w:eastAsia="方正仿宋_GBK" w:hAnsi="宋体" w:hint="eastAsia"/>
          <w:sz w:val="32"/>
          <w:szCs w:val="32"/>
        </w:rPr>
        <w:t>分</w:t>
      </w:r>
      <w:r w:rsidR="0084076E" w:rsidRPr="0086597B">
        <w:rPr>
          <w:rFonts w:ascii="方正仿宋_GBK" w:eastAsia="方正仿宋_GBK" w:hAnsi="宋体" w:hint="eastAsia"/>
          <w:sz w:val="32"/>
          <w:szCs w:val="32"/>
        </w:rPr>
        <w:t>挂牌截止时，</w:t>
      </w:r>
      <w:r w:rsidR="00662144" w:rsidRPr="0086597B">
        <w:rPr>
          <w:rFonts w:ascii="方正仿宋_GBK" w:eastAsia="方正仿宋_GBK" w:hAnsi="宋体" w:hint="eastAsia"/>
          <w:sz w:val="32"/>
          <w:szCs w:val="32"/>
        </w:rPr>
        <w:t>有竞买人表示愿意继续竞价的，</w:t>
      </w:r>
      <w:r w:rsidR="0084076E" w:rsidRPr="0086597B">
        <w:rPr>
          <w:rFonts w:ascii="方正仿宋_GBK" w:eastAsia="方正仿宋_GBK" w:hAnsi="宋体" w:hint="eastAsia"/>
          <w:sz w:val="32"/>
          <w:szCs w:val="32"/>
        </w:rPr>
        <w:t>在宿州市公共资源交易中心</w:t>
      </w:r>
      <w:r w:rsidR="002109E0" w:rsidRPr="0086597B">
        <w:rPr>
          <w:rFonts w:ascii="方正仿宋_GBK" w:eastAsia="方正仿宋_GBK" w:hAnsi="宋体" w:hint="eastAsia"/>
          <w:sz w:val="32"/>
          <w:szCs w:val="32"/>
        </w:rPr>
        <w:t>五楼</w:t>
      </w:r>
      <w:r w:rsidR="00BC4323" w:rsidRPr="0086597B">
        <w:rPr>
          <w:rFonts w:ascii="方正仿宋_GBK" w:eastAsia="方正仿宋_GBK" w:hAnsi="宋体" w:hint="eastAsia"/>
          <w:sz w:val="32"/>
          <w:szCs w:val="32"/>
        </w:rPr>
        <w:t>拍卖大厅</w:t>
      </w:r>
      <w:r w:rsidR="0084076E" w:rsidRPr="0086597B">
        <w:rPr>
          <w:rFonts w:ascii="方正仿宋_GBK" w:eastAsia="方正仿宋_GBK" w:hAnsi="宋体" w:hint="eastAsia"/>
          <w:sz w:val="32"/>
          <w:szCs w:val="32"/>
        </w:rPr>
        <w:t>举行现场竞价会，公开竞价。</w:t>
      </w:r>
      <w:r w:rsidR="00662144" w:rsidRPr="0086597B">
        <w:rPr>
          <w:rFonts w:ascii="方正仿宋_GBK" w:eastAsia="方正仿宋_GBK" w:hAnsi="宋体" w:hint="eastAsia"/>
          <w:sz w:val="32"/>
          <w:szCs w:val="32"/>
        </w:rPr>
        <w:t>本次出让设有底价，并按价高者得原则确定竞得人。最高报价低于底价的，主持人宣布挂牌不成交。</w:t>
      </w:r>
    </w:p>
    <w:p w:rsidR="00A45F67" w:rsidRDefault="00D65D27" w:rsidP="003C2323">
      <w:pPr>
        <w:ind w:firstLineChars="200" w:firstLine="640"/>
        <w:rPr>
          <w:rFonts w:ascii="方正黑体_GBK" w:eastAsia="方正黑体_GBK" w:hAnsi="宋体"/>
          <w:sz w:val="32"/>
          <w:szCs w:val="32"/>
        </w:rPr>
      </w:pPr>
      <w:r>
        <w:rPr>
          <w:rFonts w:ascii="方正黑体_GBK" w:eastAsia="方正黑体_GBK" w:hAnsi="宋体" w:hint="eastAsia"/>
          <w:sz w:val="32"/>
          <w:szCs w:val="32"/>
        </w:rPr>
        <w:t>四</w:t>
      </w:r>
      <w:r w:rsidR="0084076E" w:rsidRPr="00201963">
        <w:rPr>
          <w:rFonts w:ascii="方正黑体_GBK" w:eastAsia="方正黑体_GBK" w:hAnsi="宋体" w:hint="eastAsia"/>
          <w:sz w:val="32"/>
          <w:szCs w:val="32"/>
        </w:rPr>
        <w:t>、</w:t>
      </w:r>
      <w:r w:rsidR="00A45F67">
        <w:rPr>
          <w:rFonts w:ascii="方正黑体_GBK" w:eastAsia="方正黑体_GBK" w:hAnsi="宋体" w:hint="eastAsia"/>
          <w:sz w:val="32"/>
          <w:szCs w:val="32"/>
        </w:rPr>
        <w:t>报名方式</w:t>
      </w:r>
    </w:p>
    <w:p w:rsidR="00A45F67" w:rsidRDefault="00A45F67" w:rsidP="003C2323">
      <w:pPr>
        <w:ind w:firstLineChars="200" w:firstLine="640"/>
        <w:rPr>
          <w:rFonts w:ascii="方正仿宋_GBK" w:eastAsia="方正仿宋_GBK" w:hAnsi="宋体"/>
          <w:sz w:val="32"/>
          <w:szCs w:val="32"/>
        </w:rPr>
      </w:pPr>
      <w:r w:rsidRPr="00A45F67">
        <w:rPr>
          <w:rFonts w:ascii="方正仿宋_GBK" w:eastAsia="方正仿宋_GBK" w:hAnsi="宋体" w:hint="eastAsia"/>
          <w:sz w:val="32"/>
          <w:szCs w:val="32"/>
        </w:rPr>
        <w:t>本次挂牌出让采取网上报名，竞买人</w:t>
      </w:r>
      <w:r w:rsidR="007E21F6">
        <w:rPr>
          <w:rFonts w:ascii="方正仿宋_GBK" w:eastAsia="方正仿宋_GBK" w:hAnsi="宋体" w:hint="eastAsia"/>
          <w:sz w:val="32"/>
          <w:szCs w:val="32"/>
        </w:rPr>
        <w:t>须</w:t>
      </w:r>
      <w:r w:rsidRPr="00A45F67">
        <w:rPr>
          <w:rFonts w:ascii="方正仿宋_GBK" w:eastAsia="方正仿宋_GBK" w:hAnsi="宋体" w:hint="eastAsia"/>
          <w:sz w:val="32"/>
          <w:szCs w:val="32"/>
        </w:rPr>
        <w:t>在挂牌报名截止时间前，凭数字证书（CA）登录宿州市公共资源交易电子服务系统，</w:t>
      </w:r>
      <w:r w:rsidR="00C7522D" w:rsidRPr="00C7522D">
        <w:rPr>
          <w:rFonts w:ascii="方正仿宋_GBK" w:eastAsia="方正仿宋_GBK" w:hAnsi="宋体" w:hint="eastAsia"/>
          <w:sz w:val="32"/>
          <w:szCs w:val="32"/>
        </w:rPr>
        <w:t>点击所要参与竞买的地块</w:t>
      </w:r>
      <w:r w:rsidR="00C7522D">
        <w:rPr>
          <w:rFonts w:ascii="方正仿宋_GBK" w:eastAsia="方正仿宋_GBK" w:hAnsi="宋体" w:hint="eastAsia"/>
          <w:sz w:val="32"/>
          <w:szCs w:val="32"/>
        </w:rPr>
        <w:t>，</w:t>
      </w:r>
      <w:r w:rsidRPr="00A45F67">
        <w:rPr>
          <w:rFonts w:ascii="方正仿宋_GBK" w:eastAsia="方正仿宋_GBK" w:hAnsi="宋体" w:hint="eastAsia"/>
          <w:sz w:val="32"/>
          <w:szCs w:val="32"/>
        </w:rPr>
        <w:t>在线上传</w:t>
      </w:r>
      <w:r>
        <w:rPr>
          <w:rFonts w:ascii="方正仿宋_GBK" w:eastAsia="方正仿宋_GBK" w:hAnsi="宋体" w:hint="eastAsia"/>
          <w:sz w:val="32"/>
          <w:szCs w:val="32"/>
        </w:rPr>
        <w:t>挂牌出让文件中要求提交的所有</w:t>
      </w:r>
      <w:r w:rsidRPr="00A45F67">
        <w:rPr>
          <w:rFonts w:ascii="方正仿宋_GBK" w:eastAsia="方正仿宋_GBK" w:hAnsi="宋体" w:hint="eastAsia"/>
          <w:sz w:val="32"/>
          <w:szCs w:val="32"/>
        </w:rPr>
        <w:t>报名资料，宿州市自然资源和规划局通过网上交易系统进行</w:t>
      </w:r>
      <w:r>
        <w:rPr>
          <w:rFonts w:ascii="方正仿宋_GBK" w:eastAsia="方正仿宋_GBK" w:hAnsi="宋体" w:hint="eastAsia"/>
          <w:sz w:val="32"/>
          <w:szCs w:val="32"/>
        </w:rPr>
        <w:t>审查</w:t>
      </w:r>
      <w:r w:rsidRPr="00A45F67">
        <w:rPr>
          <w:rFonts w:ascii="方正仿宋_GBK" w:eastAsia="方正仿宋_GBK" w:hAnsi="宋体" w:hint="eastAsia"/>
          <w:sz w:val="32"/>
          <w:szCs w:val="32"/>
        </w:rPr>
        <w:t>。竞买人</w:t>
      </w:r>
      <w:proofErr w:type="gramStart"/>
      <w:r w:rsidRPr="00A45F67">
        <w:rPr>
          <w:rFonts w:ascii="方正仿宋_GBK" w:eastAsia="方正仿宋_GBK" w:hAnsi="宋体" w:hint="eastAsia"/>
          <w:sz w:val="32"/>
          <w:szCs w:val="32"/>
        </w:rPr>
        <w:t>需承诺</w:t>
      </w:r>
      <w:proofErr w:type="gramEnd"/>
      <w:r w:rsidRPr="00A45F67">
        <w:rPr>
          <w:rFonts w:ascii="方正仿宋_GBK" w:eastAsia="方正仿宋_GBK" w:hAnsi="宋体" w:hint="eastAsia"/>
          <w:sz w:val="32"/>
          <w:szCs w:val="32"/>
        </w:rPr>
        <w:t>所上传的电子材料真实合法有效，并在</w:t>
      </w:r>
      <w:r w:rsidR="00235B9F">
        <w:rPr>
          <w:rFonts w:ascii="方正仿宋_GBK" w:eastAsia="方正仿宋_GBK" w:hAnsi="宋体" w:hint="eastAsia"/>
          <w:sz w:val="32"/>
          <w:szCs w:val="32"/>
        </w:rPr>
        <w:t>签订</w:t>
      </w:r>
      <w:r w:rsidR="004419C9">
        <w:rPr>
          <w:rFonts w:ascii="方正仿宋_GBK" w:eastAsia="方正仿宋_GBK" w:hAnsi="宋体" w:hint="eastAsia"/>
          <w:sz w:val="32"/>
          <w:szCs w:val="32"/>
        </w:rPr>
        <w:t>成交确认书</w:t>
      </w:r>
      <w:r w:rsidRPr="00A45F67">
        <w:rPr>
          <w:rFonts w:ascii="方正仿宋_GBK" w:eastAsia="方正仿宋_GBK" w:hAnsi="宋体" w:hint="eastAsia"/>
          <w:sz w:val="32"/>
          <w:szCs w:val="32"/>
        </w:rPr>
        <w:t>前提供原件材料现场复核。如发现电子材料与纸质原件不符或弄虚作假，取消竞得人竞得资格，没收其竞买保证金，同时列入安徽省自然资源信用信息系统黑名单，依法追究竞得人的相关责任。</w:t>
      </w:r>
    </w:p>
    <w:p w:rsidR="007E21F6" w:rsidRPr="007E21F6" w:rsidRDefault="007E21F6" w:rsidP="001235A5">
      <w:pPr>
        <w:ind w:firstLineChars="200" w:firstLine="640"/>
        <w:rPr>
          <w:rFonts w:ascii="方正仿宋_GBK" w:eastAsia="方正仿宋_GBK" w:hAnsi="宋体"/>
          <w:sz w:val="32"/>
          <w:szCs w:val="32"/>
        </w:rPr>
      </w:pPr>
      <w:r w:rsidRPr="007E21F6">
        <w:rPr>
          <w:rFonts w:ascii="方正仿宋_GBK" w:eastAsia="方正仿宋_GBK" w:hAnsi="宋体" w:hint="eastAsia"/>
          <w:sz w:val="32"/>
          <w:szCs w:val="32"/>
        </w:rPr>
        <w:t>CA办理</w:t>
      </w:r>
      <w:r w:rsidR="008A6B1D">
        <w:rPr>
          <w:rFonts w:ascii="方正仿宋_GBK" w:eastAsia="方正仿宋_GBK" w:hAnsi="宋体" w:hint="eastAsia"/>
          <w:sz w:val="32"/>
          <w:szCs w:val="32"/>
        </w:rPr>
        <w:t>方式</w:t>
      </w:r>
      <w:r w:rsidRPr="007E21F6">
        <w:rPr>
          <w:rFonts w:ascii="方正仿宋_GBK" w:eastAsia="方正仿宋_GBK" w:hAnsi="宋体" w:hint="eastAsia"/>
          <w:sz w:val="32"/>
          <w:szCs w:val="32"/>
        </w:rPr>
        <w:t>：CA</w:t>
      </w:r>
      <w:proofErr w:type="gramStart"/>
      <w:r w:rsidRPr="007E21F6">
        <w:rPr>
          <w:rFonts w:ascii="方正仿宋_GBK" w:eastAsia="方正仿宋_GBK" w:hAnsi="宋体" w:hint="eastAsia"/>
          <w:sz w:val="32"/>
          <w:szCs w:val="32"/>
        </w:rPr>
        <w:t>锁办理可</w:t>
      </w:r>
      <w:proofErr w:type="gramEnd"/>
      <w:r w:rsidRPr="007E21F6">
        <w:rPr>
          <w:rFonts w:ascii="方正仿宋_GBK" w:eastAsia="方正仿宋_GBK" w:hAnsi="宋体" w:hint="eastAsia"/>
          <w:sz w:val="32"/>
          <w:szCs w:val="32"/>
        </w:rPr>
        <w:t>在网上申请注册，市公共资源交易中心对CA办理及网上报名办法提供技术咨询。</w:t>
      </w:r>
      <w:r w:rsidR="001235A5" w:rsidRPr="007E21F6">
        <w:rPr>
          <w:rFonts w:ascii="方正仿宋_GBK" w:eastAsia="方正仿宋_GBK" w:hAnsi="宋体" w:hint="eastAsia"/>
          <w:sz w:val="32"/>
          <w:szCs w:val="32"/>
        </w:rPr>
        <w:t>（资料完整，一般3日之内可取CA</w:t>
      </w:r>
      <w:r w:rsidR="001235A5">
        <w:rPr>
          <w:rFonts w:ascii="方正仿宋_GBK" w:eastAsia="方正仿宋_GBK" w:hAnsi="宋体" w:hint="eastAsia"/>
          <w:sz w:val="32"/>
          <w:szCs w:val="32"/>
        </w:rPr>
        <w:t>，咨询电话：0557-3030327</w:t>
      </w:r>
      <w:r w:rsidR="001235A5" w:rsidRPr="007E21F6">
        <w:rPr>
          <w:rFonts w:ascii="方正仿宋_GBK" w:eastAsia="方正仿宋_GBK" w:hAnsi="宋体" w:hint="eastAsia"/>
          <w:sz w:val="32"/>
          <w:szCs w:val="32"/>
        </w:rPr>
        <w:t>）</w:t>
      </w:r>
      <w:r w:rsidR="001235A5">
        <w:rPr>
          <w:rFonts w:ascii="方正仿宋_GBK" w:eastAsia="方正仿宋_GBK" w:hAnsi="宋体" w:hint="eastAsia"/>
          <w:sz w:val="32"/>
          <w:szCs w:val="32"/>
        </w:rPr>
        <w:t>。</w:t>
      </w:r>
    </w:p>
    <w:p w:rsidR="0084076E" w:rsidRPr="00201963" w:rsidRDefault="008A6B1D" w:rsidP="003C2323">
      <w:pPr>
        <w:ind w:firstLineChars="200" w:firstLine="640"/>
        <w:rPr>
          <w:rFonts w:ascii="方正黑体_GBK" w:eastAsia="方正黑体_GBK" w:hAnsi="宋体"/>
          <w:sz w:val="32"/>
          <w:szCs w:val="32"/>
        </w:rPr>
      </w:pPr>
      <w:r>
        <w:rPr>
          <w:rFonts w:ascii="方正黑体_GBK" w:eastAsia="方正黑体_GBK" w:hAnsi="宋体" w:hint="eastAsia"/>
          <w:sz w:val="32"/>
          <w:szCs w:val="32"/>
        </w:rPr>
        <w:t>五、</w:t>
      </w:r>
      <w:r w:rsidR="0084076E" w:rsidRPr="00201963">
        <w:rPr>
          <w:rFonts w:ascii="方正黑体_GBK" w:eastAsia="方正黑体_GBK" w:hAnsi="宋体" w:hint="eastAsia"/>
          <w:sz w:val="32"/>
          <w:szCs w:val="32"/>
        </w:rPr>
        <w:t>其他事项</w:t>
      </w:r>
    </w:p>
    <w:p w:rsidR="0084076E" w:rsidRPr="00201963" w:rsidRDefault="0084076E" w:rsidP="00AA37B8">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（一）本次挂牌出让不接受口头、电话、传真、邮寄、电子邮件的竞买申请和竞买报价。</w:t>
      </w:r>
    </w:p>
    <w:p w:rsidR="0084076E" w:rsidRPr="00255534" w:rsidRDefault="0084076E" w:rsidP="00AA37B8">
      <w:pPr>
        <w:ind w:firstLineChars="200" w:firstLine="640"/>
        <w:rPr>
          <w:rFonts w:ascii="方正仿宋_GBK" w:eastAsia="方正仿宋_GBK" w:hAnsi="宋体"/>
          <w:sz w:val="32"/>
          <w:szCs w:val="32"/>
        </w:rPr>
      </w:pPr>
      <w:r w:rsidRPr="00255534">
        <w:rPr>
          <w:rFonts w:ascii="方正仿宋_GBK" w:eastAsia="方正仿宋_GBK" w:hAnsi="宋体" w:hint="eastAsia"/>
          <w:sz w:val="32"/>
          <w:szCs w:val="32"/>
        </w:rPr>
        <w:t>（二）此公告可登录中国土地市场网、宿州市自然资源和规划局官方网站、宿州市公共资源交易网进行查阅。</w:t>
      </w:r>
    </w:p>
    <w:p w:rsidR="0099493B" w:rsidRDefault="0084076E" w:rsidP="00AA37B8">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（三）出让人不集中组织意向竞买人现场踏勘，意向竞买人可自行到现场踏勘，也可联系出让人进行现场踏勘。</w:t>
      </w:r>
    </w:p>
    <w:p w:rsidR="009F5E43" w:rsidRDefault="00491D5A" w:rsidP="00AA37B8">
      <w:pPr>
        <w:ind w:firstLineChars="200" w:firstLine="640"/>
        <w:rPr>
          <w:rFonts w:ascii="方正仿宋_GBK" w:eastAsia="方正仿宋_GBK" w:hAnsi="宋体"/>
          <w:sz w:val="32"/>
          <w:szCs w:val="32"/>
        </w:rPr>
      </w:pPr>
      <w:r>
        <w:rPr>
          <w:rFonts w:ascii="方正仿宋_GBK" w:eastAsia="方正仿宋_GBK" w:hAnsi="宋体" w:hint="eastAsia"/>
          <w:sz w:val="32"/>
          <w:szCs w:val="32"/>
        </w:rPr>
        <w:t>（四）</w:t>
      </w:r>
      <w:r w:rsidR="00DA68A7" w:rsidRPr="00DA68A7">
        <w:rPr>
          <w:rFonts w:ascii="方正仿宋_GBK" w:eastAsia="方正仿宋_GBK" w:hAnsi="宋体" w:hint="eastAsia"/>
          <w:sz w:val="32"/>
          <w:szCs w:val="32"/>
        </w:rPr>
        <w:t>竞得人须自成交之日起10个工作日内签订项目地块《国有建设用地使用权出让合同》，因竞得人自身原因，逾期未签订的终止供地，竞买保证金不予返还。竞得人注册所在地位于宿州市境外的（属宿州市境内企业，如需在项目所在地辖区内另行注册全资子公司的，须在报名时</w:t>
      </w:r>
      <w:proofErr w:type="gramStart"/>
      <w:r w:rsidR="00DA68A7" w:rsidRPr="00DA68A7">
        <w:rPr>
          <w:rFonts w:ascii="方正仿宋_GBK" w:eastAsia="方正仿宋_GBK" w:hAnsi="宋体" w:hint="eastAsia"/>
          <w:sz w:val="32"/>
          <w:szCs w:val="32"/>
        </w:rPr>
        <w:t>作出</w:t>
      </w:r>
      <w:proofErr w:type="gramEnd"/>
      <w:r w:rsidR="00DA68A7" w:rsidRPr="00DA68A7">
        <w:rPr>
          <w:rFonts w:ascii="方正仿宋_GBK" w:eastAsia="方正仿宋_GBK" w:hAnsi="宋体" w:hint="eastAsia"/>
          <w:sz w:val="32"/>
          <w:szCs w:val="32"/>
        </w:rPr>
        <w:t>书面申请），须自成交之日起40日内在项目所在地设立一个有法人资格的全资子公司并由其与市自然资源和规划局签订《国有建设用地使用权出让合同变更协议》，竞得人及其全资子公司对宗地出让文件、《国有建设用地使用权出让合同》及《国有建设用地使用权出让合同变更协议》的权利、义务互负连带责任。</w:t>
      </w:r>
    </w:p>
    <w:p w:rsidR="00632EC6" w:rsidRDefault="00632EC6" w:rsidP="00AA37B8">
      <w:pPr>
        <w:ind w:firstLineChars="200" w:firstLine="640"/>
        <w:rPr>
          <w:rFonts w:ascii="方正仿宋_GBK" w:eastAsia="方正仿宋_GBK" w:hAnsi="宋体"/>
          <w:sz w:val="32"/>
          <w:szCs w:val="32"/>
        </w:rPr>
      </w:pPr>
      <w:r>
        <w:rPr>
          <w:rFonts w:ascii="方正仿宋_GBK" w:eastAsia="方正仿宋_GBK" w:hAnsi="宋体" w:hint="eastAsia"/>
          <w:sz w:val="32"/>
          <w:szCs w:val="32"/>
        </w:rPr>
        <w:t>（五）</w:t>
      </w:r>
      <w:r w:rsidRPr="00632EC6">
        <w:rPr>
          <w:rFonts w:ascii="方正仿宋_GBK" w:eastAsia="方正仿宋_GBK" w:hAnsi="宋体" w:hint="eastAsia"/>
          <w:sz w:val="32"/>
          <w:szCs w:val="32"/>
        </w:rPr>
        <w:t>竞买人在办理竞买登记手续时，须书面承诺“已认真阅读该宗地相关出让文件并自愿受其约束，对土地现状充分了解无异议，愿意在约定时间内现状接受土地，签订《国有建设用地交付确认表》，不对宗地现状交付和相关出让文件有异议或提出抗辩”。</w:t>
      </w:r>
    </w:p>
    <w:p w:rsidR="0084076E" w:rsidRPr="00D65D27" w:rsidRDefault="009B6CB8" w:rsidP="00D65D27">
      <w:pPr>
        <w:ind w:firstLineChars="200" w:firstLine="640"/>
        <w:rPr>
          <w:rFonts w:ascii="方正仿宋_GBK" w:eastAsia="方正仿宋_GBK" w:hAnsi="宋体"/>
          <w:sz w:val="32"/>
          <w:szCs w:val="32"/>
        </w:rPr>
      </w:pPr>
      <w:r>
        <w:rPr>
          <w:rFonts w:ascii="方正黑体_GBK" w:eastAsia="方正黑体_GBK" w:hAnsi="宋体" w:hint="eastAsia"/>
          <w:sz w:val="32"/>
          <w:szCs w:val="32"/>
        </w:rPr>
        <w:t>六、</w:t>
      </w:r>
      <w:r w:rsidR="0084076E" w:rsidRPr="00201963">
        <w:rPr>
          <w:rFonts w:ascii="方正黑体_GBK" w:eastAsia="方正黑体_GBK" w:hAnsi="宋体" w:hint="eastAsia"/>
          <w:sz w:val="32"/>
          <w:szCs w:val="32"/>
        </w:rPr>
        <w:t>联系方式</w:t>
      </w:r>
    </w:p>
    <w:p w:rsidR="0084076E" w:rsidRPr="00AA37B8" w:rsidRDefault="0084076E" w:rsidP="00EA41E1">
      <w:pPr>
        <w:ind w:firstLineChars="200" w:firstLine="640"/>
        <w:rPr>
          <w:rFonts w:ascii="方正仿宋_GBK" w:eastAsia="方正仿宋_GBK" w:hAnsi="宋体"/>
          <w:sz w:val="32"/>
          <w:szCs w:val="32"/>
        </w:rPr>
      </w:pPr>
      <w:r w:rsidRPr="00AA37B8">
        <w:rPr>
          <w:rFonts w:ascii="方正仿宋_GBK" w:eastAsia="方正仿宋_GBK" w:hAnsi="宋体" w:hint="eastAsia"/>
          <w:sz w:val="32"/>
          <w:szCs w:val="32"/>
        </w:rPr>
        <w:t>宿州市土地储备发展中心</w:t>
      </w:r>
      <w:r w:rsidRPr="00AA37B8">
        <w:rPr>
          <w:rFonts w:ascii="方正仿宋_GBK" w:eastAsia="方正仿宋_GBK" w:hAnsi="宋体"/>
          <w:sz w:val="32"/>
          <w:szCs w:val="32"/>
        </w:rPr>
        <w:t xml:space="preserve">    </w:t>
      </w:r>
      <w:r w:rsidRPr="00201963">
        <w:rPr>
          <w:rFonts w:ascii="方正仿宋_GBK" w:eastAsia="方正仿宋_GBK" w:hAnsi="宋体" w:hint="eastAsia"/>
          <w:sz w:val="32"/>
          <w:szCs w:val="32"/>
        </w:rPr>
        <w:t>联系人：</w:t>
      </w:r>
      <w:smartTag w:uri="urn:schemas-microsoft-com:office:smarttags" w:element="PersonName">
        <w:smartTagPr>
          <w:attr w:name="ProductID" w:val="曹"/>
        </w:smartTagPr>
        <w:r w:rsidRPr="00201963">
          <w:rPr>
            <w:rFonts w:ascii="方正仿宋_GBK" w:eastAsia="方正仿宋_GBK" w:hAnsi="宋体" w:hint="eastAsia"/>
            <w:sz w:val="32"/>
            <w:szCs w:val="32"/>
          </w:rPr>
          <w:t>曹</w:t>
        </w:r>
      </w:smartTag>
      <w:r w:rsidRPr="00201963">
        <w:rPr>
          <w:rFonts w:ascii="方正仿宋_GBK" w:eastAsia="方正仿宋_GBK" w:hAnsi="宋体" w:hint="eastAsia"/>
          <w:sz w:val="32"/>
          <w:szCs w:val="32"/>
        </w:rPr>
        <w:t>先生</w:t>
      </w:r>
      <w:r w:rsidRPr="00201963">
        <w:rPr>
          <w:rFonts w:ascii="方正仿宋_GBK" w:eastAsia="方正仿宋_GBK" w:hAnsi="宋体"/>
          <w:sz w:val="32"/>
          <w:szCs w:val="32"/>
        </w:rPr>
        <w:t xml:space="preserve">  </w:t>
      </w:r>
      <w:r>
        <w:rPr>
          <w:rFonts w:ascii="方正仿宋_GBK" w:eastAsia="方正仿宋_GBK" w:hAnsi="宋体"/>
          <w:sz w:val="32"/>
          <w:szCs w:val="32"/>
        </w:rPr>
        <w:t xml:space="preserve">  </w:t>
      </w:r>
      <w:smartTag w:uri="urn:schemas-microsoft-com:office:smarttags" w:element="PersonName">
        <w:smartTagPr>
          <w:attr w:name="ProductID" w:val="王"/>
        </w:smartTagPr>
        <w:r w:rsidRPr="00201963">
          <w:rPr>
            <w:rFonts w:ascii="方正仿宋_GBK" w:eastAsia="方正仿宋_GBK" w:hAnsi="宋体" w:hint="eastAsia"/>
            <w:sz w:val="32"/>
            <w:szCs w:val="32"/>
          </w:rPr>
          <w:t>王</w:t>
        </w:r>
      </w:smartTag>
      <w:r w:rsidRPr="00201963">
        <w:rPr>
          <w:rFonts w:ascii="方正仿宋_GBK" w:eastAsia="方正仿宋_GBK" w:hAnsi="宋体" w:hint="eastAsia"/>
          <w:sz w:val="32"/>
          <w:szCs w:val="32"/>
        </w:rPr>
        <w:t>女士</w:t>
      </w:r>
    </w:p>
    <w:p w:rsidR="0084076E" w:rsidRPr="00201963" w:rsidRDefault="0084076E" w:rsidP="003C2323">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电话：（</w:t>
      </w:r>
      <w:r w:rsidRPr="00201963">
        <w:rPr>
          <w:rFonts w:ascii="方正仿宋_GBK" w:eastAsia="方正仿宋_GBK" w:hAnsi="宋体"/>
          <w:sz w:val="32"/>
          <w:szCs w:val="32"/>
        </w:rPr>
        <w:t>0557</w:t>
      </w:r>
      <w:r w:rsidRPr="00201963">
        <w:rPr>
          <w:rFonts w:ascii="方正仿宋_GBK" w:eastAsia="方正仿宋_GBK" w:hAnsi="宋体" w:hint="eastAsia"/>
          <w:sz w:val="32"/>
          <w:szCs w:val="32"/>
        </w:rPr>
        <w:t>）</w:t>
      </w:r>
      <w:r w:rsidRPr="00201963">
        <w:rPr>
          <w:rFonts w:ascii="方正仿宋_GBK" w:eastAsia="方正仿宋_GBK" w:hAnsi="宋体"/>
          <w:sz w:val="32"/>
          <w:szCs w:val="32"/>
        </w:rPr>
        <w:t>3937538</w:t>
      </w:r>
    </w:p>
    <w:p w:rsidR="00DA46A8" w:rsidRPr="00AA37B8" w:rsidRDefault="00DA46A8" w:rsidP="00AA37B8">
      <w:pPr>
        <w:ind w:firstLineChars="200" w:firstLine="640"/>
        <w:rPr>
          <w:rFonts w:ascii="方正仿宋_GBK" w:eastAsia="方正仿宋_GBK" w:hAnsi="宋体"/>
          <w:sz w:val="32"/>
          <w:szCs w:val="32"/>
        </w:rPr>
      </w:pPr>
      <w:r w:rsidRPr="00AA37B8">
        <w:rPr>
          <w:rFonts w:ascii="方正仿宋_GBK" w:eastAsia="方正仿宋_GBK" w:hAnsi="宋体" w:hint="eastAsia"/>
          <w:sz w:val="32"/>
          <w:szCs w:val="32"/>
        </w:rPr>
        <w:t xml:space="preserve">宿州市公共资源交易中心    </w:t>
      </w:r>
      <w:r w:rsidRPr="00201963">
        <w:rPr>
          <w:rFonts w:ascii="方正仿宋_GBK" w:eastAsia="方正仿宋_GBK" w:hAnsi="宋体" w:hint="eastAsia"/>
          <w:sz w:val="32"/>
          <w:szCs w:val="32"/>
        </w:rPr>
        <w:t>联系人：</w:t>
      </w:r>
      <w:r w:rsidR="002F6FE7">
        <w:rPr>
          <w:rFonts w:ascii="方正仿宋_GBK" w:eastAsia="方正仿宋_GBK" w:hAnsi="宋体" w:hint="eastAsia"/>
          <w:sz w:val="32"/>
          <w:szCs w:val="32"/>
        </w:rPr>
        <w:t>汪女士</w:t>
      </w:r>
    </w:p>
    <w:p w:rsidR="0096157A" w:rsidRPr="00731FC8" w:rsidRDefault="00DA46A8" w:rsidP="00FB44AD">
      <w:pPr>
        <w:ind w:firstLineChars="200" w:firstLine="640"/>
        <w:rPr>
          <w:rFonts w:ascii="方正仿宋_GBK" w:eastAsia="方正仿宋_GBK" w:hAnsi="宋体"/>
          <w:sz w:val="32"/>
          <w:szCs w:val="32"/>
        </w:rPr>
      </w:pPr>
      <w:r w:rsidRPr="00201963">
        <w:rPr>
          <w:rFonts w:ascii="方正仿宋_GBK" w:eastAsia="方正仿宋_GBK" w:hAnsi="宋体" w:hint="eastAsia"/>
          <w:sz w:val="32"/>
          <w:szCs w:val="32"/>
        </w:rPr>
        <w:t>电话：</w:t>
      </w:r>
      <w:r>
        <w:rPr>
          <w:rFonts w:ascii="方正仿宋_GBK" w:eastAsia="方正仿宋_GBK" w:hAnsi="宋体" w:hint="eastAsia"/>
          <w:sz w:val="32"/>
          <w:szCs w:val="32"/>
        </w:rPr>
        <w:t>（0557）</w:t>
      </w:r>
      <w:r w:rsidR="00B076B2" w:rsidRPr="00201963">
        <w:rPr>
          <w:rFonts w:ascii="方正仿宋_GBK" w:eastAsia="方正仿宋_GBK" w:hAnsi="宋体" w:hint="eastAsia"/>
          <w:sz w:val="32"/>
          <w:szCs w:val="32"/>
        </w:rPr>
        <w:t>3030</w:t>
      </w:r>
      <w:r w:rsidR="002F6FE7">
        <w:rPr>
          <w:rFonts w:ascii="方正仿宋_GBK" w:eastAsia="方正仿宋_GBK" w:hAnsi="宋体" w:hint="eastAsia"/>
          <w:sz w:val="32"/>
          <w:szCs w:val="32"/>
        </w:rPr>
        <w:t>292</w:t>
      </w:r>
    </w:p>
    <w:p w:rsidR="009E58CE" w:rsidRPr="009E58CE" w:rsidRDefault="00632EC6" w:rsidP="00AB1084">
      <w:pPr>
        <w:ind w:firstLineChars="200" w:firstLine="640"/>
        <w:rPr>
          <w:rFonts w:ascii="方正黑体_GBK" w:eastAsia="方正黑体_GBK" w:hAnsi="宋体"/>
          <w:sz w:val="32"/>
          <w:szCs w:val="32"/>
        </w:rPr>
      </w:pPr>
      <w:r>
        <w:rPr>
          <w:rFonts w:ascii="方正黑体_GBK" w:eastAsia="方正黑体_GBK" w:hAnsi="宋体" w:hint="eastAsia"/>
          <w:sz w:val="32"/>
          <w:szCs w:val="32"/>
        </w:rPr>
        <w:t>七</w:t>
      </w:r>
      <w:r w:rsidR="009E58CE" w:rsidRPr="009E58CE">
        <w:rPr>
          <w:rFonts w:ascii="方正黑体_GBK" w:eastAsia="方正黑体_GBK" w:hAnsi="宋体" w:hint="eastAsia"/>
          <w:sz w:val="32"/>
          <w:szCs w:val="32"/>
        </w:rPr>
        <w:t>、保证金缴纳账户</w:t>
      </w:r>
    </w:p>
    <w:p w:rsidR="009E58CE" w:rsidRDefault="009E58CE" w:rsidP="009E58CE">
      <w:pPr>
        <w:pStyle w:val="a9"/>
        <w:shd w:val="clear" w:color="auto" w:fill="FFFFFF"/>
        <w:spacing w:before="0" w:beforeAutospacing="0" w:after="0" w:afterAutospacing="0" w:line="520" w:lineRule="atLeast"/>
        <w:ind w:firstLine="640"/>
        <w:jc w:val="both"/>
        <w:rPr>
          <w:rFonts w:ascii="Calibri" w:hAnsi="Calibri"/>
          <w:color w:val="333333"/>
          <w:sz w:val="21"/>
          <w:szCs w:val="21"/>
        </w:rPr>
      </w:pPr>
      <w:r>
        <w:rPr>
          <w:rFonts w:ascii="方正仿宋_GBK" w:eastAsia="方正仿宋_GBK" w:hAnsi="Calibri" w:hint="eastAsia"/>
          <w:color w:val="333333"/>
          <w:sz w:val="32"/>
          <w:szCs w:val="32"/>
        </w:rPr>
        <w:t>户名：宿州市</w:t>
      </w:r>
      <w:r w:rsidR="00DC79F6">
        <w:rPr>
          <w:rFonts w:ascii="方正仿宋_GBK" w:eastAsia="方正仿宋_GBK" w:hAnsi="Calibri" w:hint="eastAsia"/>
          <w:color w:val="333333"/>
          <w:sz w:val="32"/>
          <w:szCs w:val="32"/>
        </w:rPr>
        <w:t>土地储备发展中心</w:t>
      </w:r>
    </w:p>
    <w:p w:rsidR="008B37A1" w:rsidRDefault="009E58CE" w:rsidP="008B37A1">
      <w:pPr>
        <w:pStyle w:val="a9"/>
        <w:shd w:val="clear" w:color="auto" w:fill="FFFFFF"/>
        <w:spacing w:before="0" w:beforeAutospacing="0" w:after="0" w:afterAutospacing="0" w:line="520" w:lineRule="atLeast"/>
        <w:ind w:firstLineChars="200" w:firstLine="640"/>
        <w:jc w:val="both"/>
        <w:rPr>
          <w:rFonts w:ascii="方正仿宋_GBK" w:eastAsia="方正仿宋_GBK" w:hAnsi="Calibri"/>
          <w:w w:val="90"/>
          <w:sz w:val="32"/>
          <w:szCs w:val="32"/>
        </w:rPr>
      </w:pPr>
      <w:r w:rsidRPr="00040AE9">
        <w:rPr>
          <w:rFonts w:ascii="方正仿宋_GBK" w:eastAsia="方正仿宋_GBK" w:hAnsi="Calibri" w:hint="eastAsia"/>
          <w:sz w:val="32"/>
          <w:szCs w:val="32"/>
        </w:rPr>
        <w:t>账号：</w:t>
      </w:r>
      <w:r w:rsidR="003A1ADA" w:rsidRPr="00087150">
        <w:rPr>
          <w:rFonts w:ascii="方正仿宋_GBK" w:eastAsia="方正仿宋_GBK" w:hAnsi="Calibri" w:hint="eastAsia"/>
          <w:w w:val="90"/>
          <w:sz w:val="32"/>
          <w:szCs w:val="32"/>
        </w:rPr>
        <w:t>农行宿州城中支行：</w:t>
      </w:r>
      <w:r w:rsidR="003A1ADA" w:rsidRPr="00087150">
        <w:rPr>
          <w:rFonts w:ascii="方正仿宋_GBK" w:eastAsia="方正仿宋_GBK" w:hAnsi="Calibri"/>
          <w:w w:val="90"/>
          <w:sz w:val="32"/>
          <w:szCs w:val="32"/>
        </w:rPr>
        <w:t>12120001040031935</w:t>
      </w:r>
    </w:p>
    <w:p w:rsidR="003A1ADA" w:rsidRDefault="001A2FCF" w:rsidP="008B37A1">
      <w:pPr>
        <w:pStyle w:val="a9"/>
        <w:shd w:val="clear" w:color="auto" w:fill="FFFFFF"/>
        <w:spacing w:before="0" w:beforeAutospacing="0" w:after="0" w:afterAutospacing="0" w:line="520" w:lineRule="atLeast"/>
        <w:ind w:leftChars="750" w:left="1575"/>
        <w:jc w:val="both"/>
        <w:rPr>
          <w:rFonts w:ascii="方正仿宋_GBK" w:eastAsia="方正仿宋_GBK" w:hAnsi="Calibri"/>
          <w:w w:val="90"/>
          <w:sz w:val="32"/>
          <w:szCs w:val="32"/>
        </w:rPr>
      </w:pPr>
      <w:r>
        <w:rPr>
          <w:rFonts w:ascii="方正仿宋_GBK" w:eastAsia="方正仿宋_GBK" w:hAnsi="Calibri" w:hint="eastAsia"/>
          <w:w w:val="90"/>
          <w:sz w:val="32"/>
          <w:szCs w:val="32"/>
        </w:rPr>
        <w:t>宿州农商</w:t>
      </w:r>
      <w:r w:rsidRPr="00087150">
        <w:rPr>
          <w:rFonts w:ascii="方正仿宋_GBK" w:eastAsia="方正仿宋_GBK" w:hAnsi="Calibri" w:hint="eastAsia"/>
          <w:w w:val="90"/>
          <w:sz w:val="32"/>
          <w:szCs w:val="32"/>
        </w:rPr>
        <w:t>银行三八支行</w:t>
      </w:r>
      <w:r>
        <w:rPr>
          <w:rFonts w:ascii="方正仿宋_GBK" w:eastAsia="方正仿宋_GBK" w:hAnsi="Calibri" w:hint="eastAsia"/>
          <w:w w:val="90"/>
          <w:sz w:val="32"/>
          <w:szCs w:val="32"/>
        </w:rPr>
        <w:t>：</w:t>
      </w:r>
      <w:r w:rsidR="003A1ADA" w:rsidRPr="00087150">
        <w:rPr>
          <w:rFonts w:ascii="方正仿宋_GBK" w:eastAsia="方正仿宋_GBK" w:hAnsi="Calibri"/>
          <w:w w:val="90"/>
          <w:sz w:val="32"/>
          <w:szCs w:val="32"/>
        </w:rPr>
        <w:t>20010269775066600000021</w:t>
      </w:r>
    </w:p>
    <w:p w:rsidR="003A1ADA" w:rsidRDefault="003A1ADA" w:rsidP="003A1ADA">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C401D9">
        <w:rPr>
          <w:rFonts w:ascii="方正仿宋_GBK" w:eastAsia="方正仿宋_GBK" w:hAnsi="Calibri" w:hint="eastAsia"/>
          <w:w w:val="90"/>
          <w:sz w:val="32"/>
          <w:szCs w:val="32"/>
        </w:rPr>
        <w:t>工行宿州市分行埇桥支行：</w:t>
      </w:r>
      <w:r w:rsidRPr="00C401D9">
        <w:rPr>
          <w:rFonts w:ascii="方正仿宋_GBK" w:eastAsia="方正仿宋_GBK" w:hAnsi="Calibri"/>
          <w:w w:val="90"/>
          <w:sz w:val="32"/>
          <w:szCs w:val="32"/>
        </w:rPr>
        <w:t>1312047129300111349</w:t>
      </w:r>
    </w:p>
    <w:p w:rsidR="003A1ADA" w:rsidRDefault="003A1ADA" w:rsidP="003A1ADA">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C401D9">
        <w:rPr>
          <w:rFonts w:ascii="方正仿宋_GBK" w:eastAsia="方正仿宋_GBK" w:hAnsi="Calibri" w:hint="eastAsia"/>
          <w:w w:val="90"/>
          <w:sz w:val="32"/>
          <w:szCs w:val="32"/>
        </w:rPr>
        <w:t>光大银行宿州分行：</w:t>
      </w:r>
      <w:r w:rsidRPr="00C401D9">
        <w:rPr>
          <w:rFonts w:ascii="方正仿宋_GBK" w:eastAsia="方正仿宋_GBK" w:hAnsi="Calibri"/>
          <w:w w:val="90"/>
          <w:sz w:val="32"/>
          <w:szCs w:val="32"/>
        </w:rPr>
        <w:t>56930188000051757</w:t>
      </w:r>
    </w:p>
    <w:p w:rsidR="003A1ADA" w:rsidRDefault="003A1ADA" w:rsidP="003A1ADA">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087150">
        <w:rPr>
          <w:rFonts w:ascii="方正仿宋_GBK" w:eastAsia="方正仿宋_GBK" w:hAnsi="Calibri" w:hint="eastAsia"/>
          <w:w w:val="90"/>
          <w:sz w:val="32"/>
          <w:szCs w:val="32"/>
        </w:rPr>
        <w:t>中行宿州凤池支行</w:t>
      </w:r>
      <w:r>
        <w:rPr>
          <w:rFonts w:ascii="方正仿宋_GBK" w:eastAsia="方正仿宋_GBK" w:hAnsi="Calibri" w:hint="eastAsia"/>
          <w:w w:val="90"/>
          <w:sz w:val="32"/>
          <w:szCs w:val="32"/>
        </w:rPr>
        <w:t>：</w:t>
      </w:r>
      <w:r w:rsidRPr="00087150">
        <w:rPr>
          <w:rFonts w:ascii="方正仿宋_GBK" w:eastAsia="方正仿宋_GBK" w:hAnsi="Calibri"/>
          <w:w w:val="90"/>
          <w:sz w:val="32"/>
          <w:szCs w:val="32"/>
        </w:rPr>
        <w:t>179765627662</w:t>
      </w:r>
    </w:p>
    <w:p w:rsidR="003A1ADA" w:rsidRPr="00087150" w:rsidRDefault="003A1ADA" w:rsidP="003A1ADA">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C401D9">
        <w:rPr>
          <w:rFonts w:ascii="方正仿宋_GBK" w:eastAsia="方正仿宋_GBK" w:hAnsi="Calibri" w:hint="eastAsia"/>
          <w:w w:val="90"/>
          <w:sz w:val="32"/>
          <w:szCs w:val="32"/>
        </w:rPr>
        <w:t>建行宿州科技广场支行：</w:t>
      </w:r>
      <w:r w:rsidRPr="00C401D9">
        <w:rPr>
          <w:rFonts w:ascii="方正仿宋_GBK" w:eastAsia="方正仿宋_GBK" w:hAnsi="Calibri"/>
          <w:w w:val="90"/>
          <w:sz w:val="32"/>
          <w:szCs w:val="32"/>
        </w:rPr>
        <w:t>34050172860800000740</w:t>
      </w:r>
    </w:p>
    <w:p w:rsidR="003A1ADA" w:rsidRPr="00C401D9" w:rsidRDefault="003A1ADA" w:rsidP="003A1ADA">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C401D9">
        <w:rPr>
          <w:rFonts w:ascii="方正仿宋_GBK" w:eastAsia="方正仿宋_GBK" w:hAnsi="Calibri" w:hint="eastAsia"/>
          <w:w w:val="90"/>
          <w:sz w:val="32"/>
          <w:szCs w:val="32"/>
        </w:rPr>
        <w:t>徽商银行宿州磬云路支行：</w:t>
      </w:r>
      <w:r w:rsidRPr="00C401D9">
        <w:rPr>
          <w:rFonts w:ascii="方正仿宋_GBK" w:eastAsia="方正仿宋_GBK" w:hAnsi="Calibri"/>
          <w:w w:val="90"/>
          <w:sz w:val="32"/>
          <w:szCs w:val="32"/>
        </w:rPr>
        <w:t>520604311321000002</w:t>
      </w:r>
    </w:p>
    <w:p w:rsidR="005512F1" w:rsidRDefault="003A1ADA" w:rsidP="005512F1">
      <w:pPr>
        <w:pStyle w:val="a9"/>
        <w:shd w:val="clear" w:color="auto" w:fill="FFFFFF"/>
        <w:spacing w:before="0" w:beforeAutospacing="0" w:after="0" w:afterAutospacing="0" w:line="520" w:lineRule="atLeast"/>
        <w:ind w:firstLineChars="550" w:firstLine="1581"/>
        <w:jc w:val="both"/>
        <w:rPr>
          <w:rFonts w:ascii="方正仿宋_GBK" w:eastAsia="方正仿宋_GBK" w:hAnsi="Calibri"/>
          <w:w w:val="90"/>
          <w:sz w:val="32"/>
          <w:szCs w:val="32"/>
        </w:rPr>
      </w:pPr>
      <w:r w:rsidRPr="00087150">
        <w:rPr>
          <w:rFonts w:ascii="方正仿宋_GBK" w:eastAsia="方正仿宋_GBK" w:hAnsi="Calibri" w:hint="eastAsia"/>
          <w:w w:val="90"/>
          <w:sz w:val="32"/>
          <w:szCs w:val="32"/>
        </w:rPr>
        <w:t>交通银行宿州分行营业部</w:t>
      </w:r>
      <w:r>
        <w:rPr>
          <w:rFonts w:ascii="方正仿宋_GBK" w:eastAsia="方正仿宋_GBK" w:hAnsi="Calibri" w:hint="eastAsia"/>
          <w:w w:val="90"/>
          <w:sz w:val="32"/>
          <w:szCs w:val="32"/>
        </w:rPr>
        <w:t>：</w:t>
      </w:r>
      <w:r w:rsidRPr="00087150">
        <w:rPr>
          <w:rFonts w:ascii="方正仿宋_GBK" w:eastAsia="方正仿宋_GBK" w:hAnsi="Calibri"/>
          <w:w w:val="90"/>
          <w:sz w:val="32"/>
          <w:szCs w:val="32"/>
        </w:rPr>
        <w:t>577330000018880066369</w:t>
      </w:r>
    </w:p>
    <w:p w:rsidR="002D21C4" w:rsidRDefault="002D21C4" w:rsidP="00E86FED">
      <w:pPr>
        <w:pStyle w:val="a9"/>
        <w:shd w:val="clear" w:color="auto" w:fill="FFFFFF"/>
        <w:spacing w:before="0" w:beforeAutospacing="0" w:after="0" w:afterAutospacing="0" w:line="520" w:lineRule="atLeast"/>
        <w:ind w:firstLineChars="200" w:firstLine="643"/>
        <w:jc w:val="both"/>
        <w:rPr>
          <w:rFonts w:ascii="方正黑体_GBK" w:eastAsia="方正黑体_GBK" w:hAnsi="Calibri"/>
          <w:b/>
          <w:bCs/>
          <w:color w:val="333333"/>
          <w:sz w:val="32"/>
          <w:szCs w:val="32"/>
        </w:rPr>
      </w:pPr>
    </w:p>
    <w:p w:rsidR="009E58CE" w:rsidRPr="005512F1" w:rsidRDefault="009E58CE" w:rsidP="00E86FED">
      <w:pPr>
        <w:pStyle w:val="a9"/>
        <w:shd w:val="clear" w:color="auto" w:fill="FFFFFF"/>
        <w:spacing w:before="0" w:beforeAutospacing="0" w:after="0" w:afterAutospacing="0" w:line="520" w:lineRule="atLeast"/>
        <w:ind w:firstLineChars="200" w:firstLine="643"/>
        <w:jc w:val="both"/>
        <w:rPr>
          <w:rFonts w:ascii="方正仿宋_GBK" w:eastAsia="方正仿宋_GBK" w:hAnsi="Calibri"/>
          <w:w w:val="90"/>
          <w:sz w:val="32"/>
          <w:szCs w:val="32"/>
        </w:rPr>
      </w:pPr>
      <w:r w:rsidRPr="008D2237">
        <w:rPr>
          <w:rFonts w:ascii="方正黑体_GBK" w:eastAsia="方正黑体_GBK" w:hAnsi="Calibri" w:hint="eastAsia"/>
          <w:b/>
          <w:bCs/>
          <w:color w:val="333333"/>
          <w:sz w:val="32"/>
          <w:szCs w:val="32"/>
        </w:rPr>
        <w:t>注意事项：</w:t>
      </w:r>
    </w:p>
    <w:p w:rsidR="009E58CE" w:rsidRDefault="009E58CE" w:rsidP="009E58CE">
      <w:pPr>
        <w:pStyle w:val="a9"/>
        <w:shd w:val="clear" w:color="auto" w:fill="FFFFFF"/>
        <w:spacing w:before="0" w:beforeAutospacing="0" w:after="0" w:afterAutospacing="0" w:line="520" w:lineRule="atLeast"/>
        <w:ind w:firstLine="640"/>
        <w:jc w:val="both"/>
        <w:rPr>
          <w:rFonts w:ascii="Calibri" w:hAnsi="Calibri"/>
          <w:color w:val="333333"/>
          <w:sz w:val="21"/>
          <w:szCs w:val="21"/>
        </w:rPr>
      </w:pPr>
      <w:r>
        <w:rPr>
          <w:rFonts w:ascii="方正仿宋_GBK" w:eastAsia="方正仿宋_GBK" w:hAnsi="Calibri" w:hint="eastAsia"/>
          <w:color w:val="333333"/>
          <w:sz w:val="32"/>
          <w:szCs w:val="32"/>
        </w:rPr>
        <w:t>1、土地竞买保证金须按时转入以上账户，延迟缴纳或缴错账户不能取得竞买资格。</w:t>
      </w:r>
    </w:p>
    <w:p w:rsidR="009E58CE" w:rsidRDefault="009E58CE" w:rsidP="009E58CE">
      <w:pPr>
        <w:pStyle w:val="a9"/>
        <w:shd w:val="clear" w:color="auto" w:fill="FFFFFF"/>
        <w:spacing w:before="0" w:beforeAutospacing="0" w:after="0" w:afterAutospacing="0" w:line="520" w:lineRule="atLeast"/>
        <w:ind w:firstLine="640"/>
        <w:jc w:val="both"/>
        <w:rPr>
          <w:rFonts w:ascii="Calibri" w:hAnsi="Calibri"/>
          <w:color w:val="333333"/>
          <w:sz w:val="21"/>
          <w:szCs w:val="21"/>
        </w:rPr>
      </w:pPr>
      <w:r>
        <w:rPr>
          <w:rFonts w:ascii="方正仿宋_GBK" w:eastAsia="方正仿宋_GBK" w:hAnsi="Calibri" w:hint="eastAsia"/>
          <w:color w:val="333333"/>
          <w:sz w:val="32"/>
          <w:szCs w:val="32"/>
        </w:rPr>
        <w:t>2、账户任选一个，如分笔转款，必须转入同一银行账户。</w:t>
      </w:r>
    </w:p>
    <w:p w:rsidR="009E58CE" w:rsidRPr="00FF1887" w:rsidRDefault="009E58CE" w:rsidP="009E58CE">
      <w:pPr>
        <w:pStyle w:val="a9"/>
        <w:shd w:val="clear" w:color="auto" w:fill="FFFFFF"/>
        <w:spacing w:before="0" w:beforeAutospacing="0" w:after="0" w:afterAutospacing="0" w:line="520" w:lineRule="atLeast"/>
        <w:ind w:firstLine="640"/>
        <w:jc w:val="both"/>
        <w:rPr>
          <w:rFonts w:ascii="Calibri" w:hAnsi="Calibri"/>
          <w:color w:val="333333"/>
          <w:sz w:val="21"/>
          <w:szCs w:val="21"/>
        </w:rPr>
      </w:pPr>
      <w:r>
        <w:rPr>
          <w:rFonts w:ascii="方正仿宋_GBK" w:eastAsia="方正仿宋_GBK" w:hAnsi="Calibri" w:hint="eastAsia"/>
          <w:color w:val="333333"/>
          <w:sz w:val="32"/>
          <w:szCs w:val="32"/>
        </w:rPr>
        <w:t>3、转款时需备注地块编号和资金性质，如XXX宗地竞买保证金。</w:t>
      </w:r>
    </w:p>
    <w:p w:rsidR="00A53659" w:rsidRDefault="00A53659" w:rsidP="00F713B9">
      <w:pPr>
        <w:ind w:right="320"/>
        <w:jc w:val="right"/>
        <w:rPr>
          <w:rFonts w:ascii="方正楷体_GBK" w:eastAsia="方正楷体_GBK" w:hAnsi="宋体"/>
          <w:sz w:val="32"/>
          <w:szCs w:val="32"/>
        </w:rPr>
      </w:pPr>
    </w:p>
    <w:p w:rsidR="00A17B61" w:rsidRDefault="00A17B61" w:rsidP="00F713B9">
      <w:pPr>
        <w:ind w:right="320"/>
        <w:jc w:val="right"/>
        <w:rPr>
          <w:rFonts w:ascii="方正楷体_GBK" w:eastAsia="方正楷体_GBK" w:hAnsi="宋体"/>
          <w:sz w:val="32"/>
          <w:szCs w:val="32"/>
        </w:rPr>
      </w:pPr>
    </w:p>
    <w:p w:rsidR="00EC117C" w:rsidRDefault="0084076E" w:rsidP="00A53659">
      <w:pPr>
        <w:spacing w:line="360" w:lineRule="auto"/>
        <w:ind w:right="640"/>
        <w:jc w:val="right"/>
        <w:rPr>
          <w:rFonts w:ascii="方正楷体_GBK" w:eastAsia="方正楷体_GBK" w:hAnsi="宋体"/>
          <w:sz w:val="32"/>
          <w:szCs w:val="32"/>
        </w:rPr>
      </w:pPr>
      <w:r w:rsidRPr="00F47DF8">
        <w:rPr>
          <w:rFonts w:ascii="方正楷体_GBK" w:eastAsia="方正楷体_GBK" w:hAnsi="宋体" w:hint="eastAsia"/>
          <w:sz w:val="32"/>
          <w:szCs w:val="32"/>
        </w:rPr>
        <w:t>宿州市自然资源和规划局</w:t>
      </w:r>
    </w:p>
    <w:p w:rsidR="0084076E" w:rsidRPr="0086597B" w:rsidRDefault="0084076E" w:rsidP="00792FA0">
      <w:pPr>
        <w:spacing w:line="360" w:lineRule="auto"/>
        <w:ind w:firstLineChars="1850" w:firstLine="5920"/>
        <w:rPr>
          <w:rFonts w:ascii="方正仿宋_GBK" w:eastAsia="方正仿宋_GBK" w:hAnsi="宋体"/>
          <w:sz w:val="32"/>
          <w:szCs w:val="32"/>
        </w:rPr>
      </w:pPr>
      <w:r w:rsidRPr="0086597B">
        <w:rPr>
          <w:rFonts w:ascii="方正仿宋_GBK" w:eastAsia="方正仿宋_GBK" w:hAnsi="宋体"/>
          <w:sz w:val="32"/>
          <w:szCs w:val="32"/>
        </w:rPr>
        <w:t>20</w:t>
      </w:r>
      <w:r w:rsidR="00DE39E3" w:rsidRPr="0086597B">
        <w:rPr>
          <w:rFonts w:ascii="方正仿宋_GBK" w:eastAsia="方正仿宋_GBK" w:hAnsi="宋体" w:hint="eastAsia"/>
          <w:sz w:val="32"/>
          <w:szCs w:val="32"/>
        </w:rPr>
        <w:t>2</w:t>
      </w:r>
      <w:r w:rsidR="00D15300">
        <w:rPr>
          <w:rFonts w:ascii="方正仿宋_GBK" w:eastAsia="方正仿宋_GBK" w:hAnsi="宋体" w:hint="eastAsia"/>
          <w:sz w:val="32"/>
          <w:szCs w:val="32"/>
        </w:rPr>
        <w:t>3</w:t>
      </w:r>
      <w:r w:rsidRPr="0086597B">
        <w:rPr>
          <w:rFonts w:ascii="方正仿宋_GBK" w:eastAsia="方正仿宋_GBK" w:hAnsi="宋体" w:hint="eastAsia"/>
          <w:sz w:val="32"/>
          <w:szCs w:val="32"/>
        </w:rPr>
        <w:t>年</w:t>
      </w:r>
      <w:r w:rsidR="00AE44D7">
        <w:rPr>
          <w:rFonts w:ascii="方正仿宋_GBK" w:eastAsia="方正仿宋_GBK" w:hAnsi="宋体" w:hint="eastAsia"/>
          <w:sz w:val="32"/>
          <w:szCs w:val="32"/>
        </w:rPr>
        <w:t>6</w:t>
      </w:r>
      <w:r w:rsidRPr="0086597B">
        <w:rPr>
          <w:rFonts w:ascii="方正仿宋_GBK" w:eastAsia="方正仿宋_GBK" w:hAnsi="宋体" w:hint="eastAsia"/>
          <w:sz w:val="32"/>
          <w:szCs w:val="32"/>
        </w:rPr>
        <w:t>月</w:t>
      </w:r>
      <w:r w:rsidR="003B33FB">
        <w:rPr>
          <w:rFonts w:ascii="方正仿宋_GBK" w:eastAsia="方正仿宋_GBK" w:hAnsi="宋体"/>
          <w:sz w:val="32"/>
          <w:szCs w:val="32"/>
        </w:rPr>
        <w:t>13</w:t>
      </w:r>
      <w:r w:rsidRPr="0086597B">
        <w:rPr>
          <w:rFonts w:ascii="方正仿宋_GBK" w:eastAsia="方正仿宋_GBK" w:hAnsi="宋体" w:hint="eastAsia"/>
          <w:sz w:val="32"/>
          <w:szCs w:val="32"/>
        </w:rPr>
        <w:t>日</w:t>
      </w:r>
      <w:bookmarkEnd w:id="0"/>
    </w:p>
    <w:sectPr w:rsidR="0084076E" w:rsidRPr="0086597B" w:rsidSect="008E58B4">
      <w:footerReference w:type="even" r:id="rId8"/>
      <w:footerReference w:type="default" r:id="rId9"/>
      <w:pgSz w:w="11906" w:h="16838"/>
      <w:pgMar w:top="1440" w:right="1247" w:bottom="1440" w:left="124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1BC" w:rsidRDefault="002011BC" w:rsidP="004D5418">
      <w:r>
        <w:separator/>
      </w:r>
    </w:p>
  </w:endnote>
  <w:endnote w:type="continuationSeparator" w:id="0">
    <w:p w:rsidR="002011BC" w:rsidRDefault="002011BC" w:rsidP="004D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1BC" w:rsidRDefault="00432EA1">
    <w:pPr>
      <w:pStyle w:val="a3"/>
      <w:framePr w:wrap="around" w:vAnchor="text" w:hAnchor="margin" w:xAlign="center" w:y="1"/>
      <w:rPr>
        <w:rStyle w:val="a5"/>
      </w:rPr>
    </w:pPr>
    <w:r>
      <w:rPr>
        <w:rStyle w:val="a5"/>
      </w:rPr>
      <w:fldChar w:fldCharType="begin"/>
    </w:r>
    <w:r w:rsidR="002011BC">
      <w:rPr>
        <w:rStyle w:val="a5"/>
      </w:rPr>
      <w:instrText xml:space="preserve">PAGE  </w:instrText>
    </w:r>
    <w:r>
      <w:rPr>
        <w:rStyle w:val="a5"/>
      </w:rPr>
      <w:fldChar w:fldCharType="separate"/>
    </w:r>
    <w:r w:rsidR="002011BC">
      <w:rPr>
        <w:rStyle w:val="a5"/>
      </w:rPr>
      <w:t>3</w:t>
    </w:r>
    <w:r>
      <w:rPr>
        <w:rStyle w:val="a5"/>
      </w:rPr>
      <w:fldChar w:fldCharType="end"/>
    </w:r>
  </w:p>
  <w:p w:rsidR="002011BC" w:rsidRDefault="002011B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1BC" w:rsidRDefault="00432EA1">
    <w:pPr>
      <w:pStyle w:val="a3"/>
      <w:framePr w:wrap="around" w:vAnchor="text" w:hAnchor="margin" w:xAlign="center" w:y="1"/>
      <w:rPr>
        <w:rStyle w:val="a5"/>
      </w:rPr>
    </w:pPr>
    <w:r>
      <w:rPr>
        <w:rStyle w:val="a5"/>
      </w:rPr>
      <w:fldChar w:fldCharType="begin"/>
    </w:r>
    <w:r w:rsidR="002011BC">
      <w:rPr>
        <w:rStyle w:val="a5"/>
      </w:rPr>
      <w:instrText xml:space="preserve">PAGE  </w:instrText>
    </w:r>
    <w:r>
      <w:rPr>
        <w:rStyle w:val="a5"/>
      </w:rPr>
      <w:fldChar w:fldCharType="separate"/>
    </w:r>
    <w:r w:rsidR="0087454A">
      <w:rPr>
        <w:rStyle w:val="a5"/>
        <w:noProof/>
      </w:rPr>
      <w:t>8</w:t>
    </w:r>
    <w:r>
      <w:rPr>
        <w:rStyle w:val="a5"/>
      </w:rPr>
      <w:fldChar w:fldCharType="end"/>
    </w:r>
  </w:p>
  <w:p w:rsidR="002011BC" w:rsidRDefault="002011B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1BC" w:rsidRDefault="002011BC" w:rsidP="004D5418">
      <w:r>
        <w:separator/>
      </w:r>
    </w:p>
  </w:footnote>
  <w:footnote w:type="continuationSeparator" w:id="0">
    <w:p w:rsidR="002011BC" w:rsidRDefault="002011BC" w:rsidP="004D54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1"/>
      <w:numFmt w:val="japaneseCounting"/>
      <w:lvlText w:val="%1、"/>
      <w:lvlJc w:val="left"/>
      <w:pPr>
        <w:tabs>
          <w:tab w:val="left" w:pos="1363"/>
        </w:tabs>
        <w:ind w:left="1363" w:hanging="720"/>
      </w:pPr>
      <w:rPr>
        <w:rFonts w:cs="Times New Roman" w:hint="default"/>
      </w:rPr>
    </w:lvl>
    <w:lvl w:ilvl="1">
      <w:start w:val="1"/>
      <w:numFmt w:val="lowerLetter"/>
      <w:lvlText w:val="%2)"/>
      <w:lvlJc w:val="left"/>
      <w:pPr>
        <w:tabs>
          <w:tab w:val="left" w:pos="1483"/>
        </w:tabs>
        <w:ind w:left="1483" w:hanging="420"/>
      </w:pPr>
      <w:rPr>
        <w:rFonts w:cs="Times New Roman"/>
      </w:rPr>
    </w:lvl>
    <w:lvl w:ilvl="2">
      <w:start w:val="1"/>
      <w:numFmt w:val="lowerRoman"/>
      <w:lvlText w:val="%3."/>
      <w:lvlJc w:val="right"/>
      <w:pPr>
        <w:tabs>
          <w:tab w:val="left" w:pos="1903"/>
        </w:tabs>
        <w:ind w:left="1903" w:hanging="420"/>
      </w:pPr>
      <w:rPr>
        <w:rFonts w:cs="Times New Roman"/>
      </w:rPr>
    </w:lvl>
    <w:lvl w:ilvl="3">
      <w:start w:val="1"/>
      <w:numFmt w:val="decimal"/>
      <w:lvlText w:val="%4."/>
      <w:lvlJc w:val="left"/>
      <w:pPr>
        <w:tabs>
          <w:tab w:val="left" w:pos="2323"/>
        </w:tabs>
        <w:ind w:left="2323" w:hanging="420"/>
      </w:pPr>
      <w:rPr>
        <w:rFonts w:cs="Times New Roman"/>
      </w:rPr>
    </w:lvl>
    <w:lvl w:ilvl="4">
      <w:start w:val="1"/>
      <w:numFmt w:val="lowerLetter"/>
      <w:lvlText w:val="%5)"/>
      <w:lvlJc w:val="left"/>
      <w:pPr>
        <w:tabs>
          <w:tab w:val="left" w:pos="2743"/>
        </w:tabs>
        <w:ind w:left="2743" w:hanging="420"/>
      </w:pPr>
      <w:rPr>
        <w:rFonts w:cs="Times New Roman"/>
      </w:rPr>
    </w:lvl>
    <w:lvl w:ilvl="5">
      <w:start w:val="1"/>
      <w:numFmt w:val="lowerRoman"/>
      <w:lvlText w:val="%6."/>
      <w:lvlJc w:val="right"/>
      <w:pPr>
        <w:tabs>
          <w:tab w:val="left" w:pos="3163"/>
        </w:tabs>
        <w:ind w:left="3163" w:hanging="420"/>
      </w:pPr>
      <w:rPr>
        <w:rFonts w:cs="Times New Roman"/>
      </w:rPr>
    </w:lvl>
    <w:lvl w:ilvl="6">
      <w:start w:val="1"/>
      <w:numFmt w:val="decimal"/>
      <w:lvlText w:val="%7."/>
      <w:lvlJc w:val="left"/>
      <w:pPr>
        <w:tabs>
          <w:tab w:val="left" w:pos="3583"/>
        </w:tabs>
        <w:ind w:left="3583" w:hanging="420"/>
      </w:pPr>
      <w:rPr>
        <w:rFonts w:cs="Times New Roman"/>
      </w:rPr>
    </w:lvl>
    <w:lvl w:ilvl="7">
      <w:start w:val="1"/>
      <w:numFmt w:val="lowerLetter"/>
      <w:lvlText w:val="%8)"/>
      <w:lvlJc w:val="left"/>
      <w:pPr>
        <w:tabs>
          <w:tab w:val="left" w:pos="4003"/>
        </w:tabs>
        <w:ind w:left="4003" w:hanging="420"/>
      </w:pPr>
      <w:rPr>
        <w:rFonts w:cs="Times New Roman"/>
      </w:rPr>
    </w:lvl>
    <w:lvl w:ilvl="8">
      <w:start w:val="1"/>
      <w:numFmt w:val="lowerRoman"/>
      <w:lvlText w:val="%9."/>
      <w:lvlJc w:val="right"/>
      <w:pPr>
        <w:tabs>
          <w:tab w:val="left" w:pos="4423"/>
        </w:tabs>
        <w:ind w:left="4423" w:hanging="420"/>
      </w:pPr>
      <w:rPr>
        <w:rFonts w:cs="Times New Roman"/>
      </w:rPr>
    </w:lvl>
  </w:abstractNum>
  <w:abstractNum w:abstractNumId="1" w15:restartNumberingAfterBreak="0">
    <w:nsid w:val="0000000B"/>
    <w:multiLevelType w:val="multilevel"/>
    <w:tmpl w:val="0000000B"/>
    <w:lvl w:ilvl="0">
      <w:start w:val="3"/>
      <w:numFmt w:val="japaneseCounting"/>
      <w:lvlText w:val="%1、"/>
      <w:lvlJc w:val="left"/>
      <w:pPr>
        <w:tabs>
          <w:tab w:val="left" w:pos="1363"/>
        </w:tabs>
        <w:ind w:left="1363" w:hanging="720"/>
      </w:pPr>
      <w:rPr>
        <w:rFonts w:cs="Times New Roman" w:hint="default"/>
      </w:rPr>
    </w:lvl>
    <w:lvl w:ilvl="1">
      <w:start w:val="1"/>
      <w:numFmt w:val="lowerLetter"/>
      <w:lvlText w:val="%2)"/>
      <w:lvlJc w:val="left"/>
      <w:pPr>
        <w:tabs>
          <w:tab w:val="left" w:pos="1483"/>
        </w:tabs>
        <w:ind w:left="1483" w:hanging="420"/>
      </w:pPr>
      <w:rPr>
        <w:rFonts w:cs="Times New Roman"/>
      </w:rPr>
    </w:lvl>
    <w:lvl w:ilvl="2">
      <w:start w:val="1"/>
      <w:numFmt w:val="lowerRoman"/>
      <w:lvlText w:val="%3."/>
      <w:lvlJc w:val="right"/>
      <w:pPr>
        <w:tabs>
          <w:tab w:val="left" w:pos="1903"/>
        </w:tabs>
        <w:ind w:left="1903" w:hanging="420"/>
      </w:pPr>
      <w:rPr>
        <w:rFonts w:cs="Times New Roman"/>
      </w:rPr>
    </w:lvl>
    <w:lvl w:ilvl="3">
      <w:start w:val="1"/>
      <w:numFmt w:val="decimal"/>
      <w:lvlText w:val="%4."/>
      <w:lvlJc w:val="left"/>
      <w:pPr>
        <w:tabs>
          <w:tab w:val="left" w:pos="2323"/>
        </w:tabs>
        <w:ind w:left="2323" w:hanging="420"/>
      </w:pPr>
      <w:rPr>
        <w:rFonts w:cs="Times New Roman"/>
      </w:rPr>
    </w:lvl>
    <w:lvl w:ilvl="4">
      <w:start w:val="1"/>
      <w:numFmt w:val="lowerLetter"/>
      <w:lvlText w:val="%5)"/>
      <w:lvlJc w:val="left"/>
      <w:pPr>
        <w:tabs>
          <w:tab w:val="left" w:pos="2743"/>
        </w:tabs>
        <w:ind w:left="2743" w:hanging="420"/>
      </w:pPr>
      <w:rPr>
        <w:rFonts w:cs="Times New Roman"/>
      </w:rPr>
    </w:lvl>
    <w:lvl w:ilvl="5">
      <w:start w:val="1"/>
      <w:numFmt w:val="lowerRoman"/>
      <w:lvlText w:val="%6."/>
      <w:lvlJc w:val="right"/>
      <w:pPr>
        <w:tabs>
          <w:tab w:val="left" w:pos="3163"/>
        </w:tabs>
        <w:ind w:left="3163" w:hanging="420"/>
      </w:pPr>
      <w:rPr>
        <w:rFonts w:cs="Times New Roman"/>
      </w:rPr>
    </w:lvl>
    <w:lvl w:ilvl="6">
      <w:start w:val="1"/>
      <w:numFmt w:val="decimal"/>
      <w:lvlText w:val="%7."/>
      <w:lvlJc w:val="left"/>
      <w:pPr>
        <w:tabs>
          <w:tab w:val="left" w:pos="3583"/>
        </w:tabs>
        <w:ind w:left="3583" w:hanging="420"/>
      </w:pPr>
      <w:rPr>
        <w:rFonts w:cs="Times New Roman"/>
      </w:rPr>
    </w:lvl>
    <w:lvl w:ilvl="7">
      <w:start w:val="1"/>
      <w:numFmt w:val="lowerLetter"/>
      <w:lvlText w:val="%8)"/>
      <w:lvlJc w:val="left"/>
      <w:pPr>
        <w:tabs>
          <w:tab w:val="left" w:pos="4003"/>
        </w:tabs>
        <w:ind w:left="4003" w:hanging="420"/>
      </w:pPr>
      <w:rPr>
        <w:rFonts w:cs="Times New Roman"/>
      </w:rPr>
    </w:lvl>
    <w:lvl w:ilvl="8">
      <w:start w:val="1"/>
      <w:numFmt w:val="lowerRoman"/>
      <w:lvlText w:val="%9."/>
      <w:lvlJc w:val="right"/>
      <w:pPr>
        <w:tabs>
          <w:tab w:val="left" w:pos="4423"/>
        </w:tabs>
        <w:ind w:left="4423" w:hanging="420"/>
      </w:pPr>
      <w:rPr>
        <w:rFonts w:cs="Times New Roman"/>
      </w:rPr>
    </w:lvl>
  </w:abstractNum>
  <w:abstractNum w:abstractNumId="2" w15:restartNumberingAfterBreak="0">
    <w:nsid w:val="573E83B5"/>
    <w:multiLevelType w:val="singleLevel"/>
    <w:tmpl w:val="573E83B5"/>
    <w:lvl w:ilvl="0">
      <w:start w:val="7"/>
      <w:numFmt w:val="chineseCounting"/>
      <w:suff w:val="nothing"/>
      <w:lvlText w:val="%1、"/>
      <w:lvlJc w:val="left"/>
      <w:rPr>
        <w:rFonts w:cs="Times New Roman"/>
      </w:rPr>
    </w:lvl>
  </w:abstractNum>
  <w:abstractNum w:abstractNumId="3" w15:restartNumberingAfterBreak="0">
    <w:nsid w:val="738D29FD"/>
    <w:multiLevelType w:val="hybridMultilevel"/>
    <w:tmpl w:val="19960832"/>
    <w:lvl w:ilvl="0" w:tplc="A8E27BA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64193"/>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B636884"/>
    <w:rsid w:val="00001D89"/>
    <w:rsid w:val="0000685A"/>
    <w:rsid w:val="00006E9F"/>
    <w:rsid w:val="00010C1A"/>
    <w:rsid w:val="000152B6"/>
    <w:rsid w:val="00015612"/>
    <w:rsid w:val="000179A2"/>
    <w:rsid w:val="00017E4C"/>
    <w:rsid w:val="00025D4F"/>
    <w:rsid w:val="00033725"/>
    <w:rsid w:val="000340B0"/>
    <w:rsid w:val="000362A8"/>
    <w:rsid w:val="0004083D"/>
    <w:rsid w:val="00040AE9"/>
    <w:rsid w:val="00044826"/>
    <w:rsid w:val="00050A80"/>
    <w:rsid w:val="000521B3"/>
    <w:rsid w:val="000521DA"/>
    <w:rsid w:val="000578E9"/>
    <w:rsid w:val="00057E0D"/>
    <w:rsid w:val="000643D9"/>
    <w:rsid w:val="000744CF"/>
    <w:rsid w:val="0007640A"/>
    <w:rsid w:val="00080599"/>
    <w:rsid w:val="000827F2"/>
    <w:rsid w:val="00085CDC"/>
    <w:rsid w:val="00090253"/>
    <w:rsid w:val="00090A33"/>
    <w:rsid w:val="000A17E8"/>
    <w:rsid w:val="000A4191"/>
    <w:rsid w:val="000A6B49"/>
    <w:rsid w:val="000A77EA"/>
    <w:rsid w:val="000B2CBD"/>
    <w:rsid w:val="000B48B7"/>
    <w:rsid w:val="000B7FD0"/>
    <w:rsid w:val="000C33C9"/>
    <w:rsid w:val="000C3D5F"/>
    <w:rsid w:val="000C3EC8"/>
    <w:rsid w:val="000C5B01"/>
    <w:rsid w:val="000C6FC9"/>
    <w:rsid w:val="000D0762"/>
    <w:rsid w:val="000D3308"/>
    <w:rsid w:val="000D43A8"/>
    <w:rsid w:val="000D4492"/>
    <w:rsid w:val="000D4656"/>
    <w:rsid w:val="000D7EA0"/>
    <w:rsid w:val="000E2C4A"/>
    <w:rsid w:val="000E749F"/>
    <w:rsid w:val="000F08BC"/>
    <w:rsid w:val="00101DC5"/>
    <w:rsid w:val="001050F7"/>
    <w:rsid w:val="00114463"/>
    <w:rsid w:val="001235A5"/>
    <w:rsid w:val="00124AC0"/>
    <w:rsid w:val="00127E40"/>
    <w:rsid w:val="0013230B"/>
    <w:rsid w:val="001326E0"/>
    <w:rsid w:val="001328D9"/>
    <w:rsid w:val="001354CE"/>
    <w:rsid w:val="00140EE3"/>
    <w:rsid w:val="00143AD9"/>
    <w:rsid w:val="00144968"/>
    <w:rsid w:val="001526EB"/>
    <w:rsid w:val="00154E20"/>
    <w:rsid w:val="00157828"/>
    <w:rsid w:val="00157BF2"/>
    <w:rsid w:val="00166F9A"/>
    <w:rsid w:val="00167A84"/>
    <w:rsid w:val="001714E6"/>
    <w:rsid w:val="001726A6"/>
    <w:rsid w:val="00172D8F"/>
    <w:rsid w:val="00174B4B"/>
    <w:rsid w:val="001828C6"/>
    <w:rsid w:val="00182970"/>
    <w:rsid w:val="00183D2E"/>
    <w:rsid w:val="00190C73"/>
    <w:rsid w:val="00191D3B"/>
    <w:rsid w:val="001935DC"/>
    <w:rsid w:val="001A1087"/>
    <w:rsid w:val="001A2FCF"/>
    <w:rsid w:val="001A3F5E"/>
    <w:rsid w:val="001B0042"/>
    <w:rsid w:val="001B1B14"/>
    <w:rsid w:val="001B2C2B"/>
    <w:rsid w:val="001B58FA"/>
    <w:rsid w:val="001B5EBE"/>
    <w:rsid w:val="001B7347"/>
    <w:rsid w:val="001D63D4"/>
    <w:rsid w:val="001D6969"/>
    <w:rsid w:val="001E021F"/>
    <w:rsid w:val="001E6E92"/>
    <w:rsid w:val="001F0005"/>
    <w:rsid w:val="001F0B78"/>
    <w:rsid w:val="001F0E63"/>
    <w:rsid w:val="001F678A"/>
    <w:rsid w:val="002009ED"/>
    <w:rsid w:val="002011BC"/>
    <w:rsid w:val="00201963"/>
    <w:rsid w:val="00202C8B"/>
    <w:rsid w:val="00204E89"/>
    <w:rsid w:val="00206086"/>
    <w:rsid w:val="002076D1"/>
    <w:rsid w:val="002109E0"/>
    <w:rsid w:val="0021147A"/>
    <w:rsid w:val="0021571C"/>
    <w:rsid w:val="00217185"/>
    <w:rsid w:val="002215EA"/>
    <w:rsid w:val="00226D04"/>
    <w:rsid w:val="00227899"/>
    <w:rsid w:val="00230393"/>
    <w:rsid w:val="00230443"/>
    <w:rsid w:val="00231A93"/>
    <w:rsid w:val="00231F25"/>
    <w:rsid w:val="00232FB1"/>
    <w:rsid w:val="0023554D"/>
    <w:rsid w:val="00235B9F"/>
    <w:rsid w:val="00237E33"/>
    <w:rsid w:val="00242F68"/>
    <w:rsid w:val="00244E2C"/>
    <w:rsid w:val="00252EF1"/>
    <w:rsid w:val="00255534"/>
    <w:rsid w:val="0026011F"/>
    <w:rsid w:val="00275163"/>
    <w:rsid w:val="0028119D"/>
    <w:rsid w:val="00283D79"/>
    <w:rsid w:val="00283F5A"/>
    <w:rsid w:val="002867A2"/>
    <w:rsid w:val="00294B01"/>
    <w:rsid w:val="002A0AED"/>
    <w:rsid w:val="002A1D75"/>
    <w:rsid w:val="002A1DCE"/>
    <w:rsid w:val="002A22DA"/>
    <w:rsid w:val="002B4E8D"/>
    <w:rsid w:val="002B637D"/>
    <w:rsid w:val="002C0FEF"/>
    <w:rsid w:val="002C186F"/>
    <w:rsid w:val="002C27FD"/>
    <w:rsid w:val="002C2DD8"/>
    <w:rsid w:val="002C5614"/>
    <w:rsid w:val="002D21C4"/>
    <w:rsid w:val="002E0058"/>
    <w:rsid w:val="002E36BB"/>
    <w:rsid w:val="002E636B"/>
    <w:rsid w:val="002E72E2"/>
    <w:rsid w:val="002F46D6"/>
    <w:rsid w:val="002F5E5D"/>
    <w:rsid w:val="002F62B6"/>
    <w:rsid w:val="002F66D1"/>
    <w:rsid w:val="002F6FE7"/>
    <w:rsid w:val="00301638"/>
    <w:rsid w:val="00302763"/>
    <w:rsid w:val="00306F7A"/>
    <w:rsid w:val="00322977"/>
    <w:rsid w:val="003238E2"/>
    <w:rsid w:val="003309A5"/>
    <w:rsid w:val="00330D48"/>
    <w:rsid w:val="00330EE5"/>
    <w:rsid w:val="00333089"/>
    <w:rsid w:val="003349C3"/>
    <w:rsid w:val="00335E0A"/>
    <w:rsid w:val="003566D9"/>
    <w:rsid w:val="00357552"/>
    <w:rsid w:val="00357671"/>
    <w:rsid w:val="0036021F"/>
    <w:rsid w:val="00361424"/>
    <w:rsid w:val="00362DF0"/>
    <w:rsid w:val="00363BDF"/>
    <w:rsid w:val="00372C91"/>
    <w:rsid w:val="00374A84"/>
    <w:rsid w:val="0038159A"/>
    <w:rsid w:val="00381D7C"/>
    <w:rsid w:val="00383378"/>
    <w:rsid w:val="00383D51"/>
    <w:rsid w:val="0038408C"/>
    <w:rsid w:val="003846CD"/>
    <w:rsid w:val="003850A2"/>
    <w:rsid w:val="003858AF"/>
    <w:rsid w:val="00396F4B"/>
    <w:rsid w:val="003A1ADA"/>
    <w:rsid w:val="003A4372"/>
    <w:rsid w:val="003B33FB"/>
    <w:rsid w:val="003B45E8"/>
    <w:rsid w:val="003B64EC"/>
    <w:rsid w:val="003C2323"/>
    <w:rsid w:val="003C4962"/>
    <w:rsid w:val="003D4663"/>
    <w:rsid w:val="003D5240"/>
    <w:rsid w:val="003E5357"/>
    <w:rsid w:val="003F3823"/>
    <w:rsid w:val="003F563C"/>
    <w:rsid w:val="003F57B3"/>
    <w:rsid w:val="003F77D5"/>
    <w:rsid w:val="0040129A"/>
    <w:rsid w:val="00401DB0"/>
    <w:rsid w:val="00403DD8"/>
    <w:rsid w:val="00411D1B"/>
    <w:rsid w:val="00413697"/>
    <w:rsid w:val="0041476D"/>
    <w:rsid w:val="0042449A"/>
    <w:rsid w:val="00424AB2"/>
    <w:rsid w:val="0042776F"/>
    <w:rsid w:val="00432EA1"/>
    <w:rsid w:val="0043304E"/>
    <w:rsid w:val="004379F2"/>
    <w:rsid w:val="00441089"/>
    <w:rsid w:val="004419C9"/>
    <w:rsid w:val="00453BA0"/>
    <w:rsid w:val="00457866"/>
    <w:rsid w:val="00467951"/>
    <w:rsid w:val="0047041D"/>
    <w:rsid w:val="00473DE9"/>
    <w:rsid w:val="00474F4F"/>
    <w:rsid w:val="00480D2E"/>
    <w:rsid w:val="00481847"/>
    <w:rsid w:val="00483FE2"/>
    <w:rsid w:val="00484140"/>
    <w:rsid w:val="00485E0F"/>
    <w:rsid w:val="004875A2"/>
    <w:rsid w:val="00491D5A"/>
    <w:rsid w:val="00492502"/>
    <w:rsid w:val="004969D8"/>
    <w:rsid w:val="004A12D7"/>
    <w:rsid w:val="004A1835"/>
    <w:rsid w:val="004A7249"/>
    <w:rsid w:val="004A7A41"/>
    <w:rsid w:val="004B37A4"/>
    <w:rsid w:val="004B7890"/>
    <w:rsid w:val="004C1F65"/>
    <w:rsid w:val="004C2F2F"/>
    <w:rsid w:val="004C6352"/>
    <w:rsid w:val="004D2755"/>
    <w:rsid w:val="004D3A4E"/>
    <w:rsid w:val="004D5418"/>
    <w:rsid w:val="004D7948"/>
    <w:rsid w:val="004E098A"/>
    <w:rsid w:val="004E6882"/>
    <w:rsid w:val="004F2A95"/>
    <w:rsid w:val="004F4556"/>
    <w:rsid w:val="004F56D7"/>
    <w:rsid w:val="005035C2"/>
    <w:rsid w:val="005061FD"/>
    <w:rsid w:val="005072C1"/>
    <w:rsid w:val="00510A68"/>
    <w:rsid w:val="005111F4"/>
    <w:rsid w:val="0051169A"/>
    <w:rsid w:val="005117CF"/>
    <w:rsid w:val="005172E9"/>
    <w:rsid w:val="0052278F"/>
    <w:rsid w:val="00525443"/>
    <w:rsid w:val="00525D75"/>
    <w:rsid w:val="00525FDF"/>
    <w:rsid w:val="005305CE"/>
    <w:rsid w:val="00533AC4"/>
    <w:rsid w:val="00536336"/>
    <w:rsid w:val="005402F6"/>
    <w:rsid w:val="00541980"/>
    <w:rsid w:val="00543C2F"/>
    <w:rsid w:val="005450FC"/>
    <w:rsid w:val="00545AE7"/>
    <w:rsid w:val="005512F1"/>
    <w:rsid w:val="00556C3C"/>
    <w:rsid w:val="00556F7C"/>
    <w:rsid w:val="005577D2"/>
    <w:rsid w:val="00561560"/>
    <w:rsid w:val="00561C78"/>
    <w:rsid w:val="00565A21"/>
    <w:rsid w:val="00572F74"/>
    <w:rsid w:val="005771D7"/>
    <w:rsid w:val="00580AA6"/>
    <w:rsid w:val="00582675"/>
    <w:rsid w:val="0058674E"/>
    <w:rsid w:val="005923F6"/>
    <w:rsid w:val="0059313A"/>
    <w:rsid w:val="00594507"/>
    <w:rsid w:val="00594C7B"/>
    <w:rsid w:val="00596E59"/>
    <w:rsid w:val="00597FEC"/>
    <w:rsid w:val="005A3F96"/>
    <w:rsid w:val="005A4814"/>
    <w:rsid w:val="005A5E80"/>
    <w:rsid w:val="005A7111"/>
    <w:rsid w:val="005A74CF"/>
    <w:rsid w:val="005B12E5"/>
    <w:rsid w:val="005C00D8"/>
    <w:rsid w:val="005C0D67"/>
    <w:rsid w:val="005C2F44"/>
    <w:rsid w:val="005D09C5"/>
    <w:rsid w:val="005D2282"/>
    <w:rsid w:val="005D3E31"/>
    <w:rsid w:val="005E0841"/>
    <w:rsid w:val="005E0D15"/>
    <w:rsid w:val="005E0D16"/>
    <w:rsid w:val="005E308E"/>
    <w:rsid w:val="005E4604"/>
    <w:rsid w:val="005E6CA9"/>
    <w:rsid w:val="005F3151"/>
    <w:rsid w:val="005F43BE"/>
    <w:rsid w:val="005F6A57"/>
    <w:rsid w:val="00600BB0"/>
    <w:rsid w:val="0060391B"/>
    <w:rsid w:val="006064EE"/>
    <w:rsid w:val="00613F8E"/>
    <w:rsid w:val="006150A2"/>
    <w:rsid w:val="006179C2"/>
    <w:rsid w:val="006213EC"/>
    <w:rsid w:val="00625635"/>
    <w:rsid w:val="00631726"/>
    <w:rsid w:val="00632010"/>
    <w:rsid w:val="00632EC6"/>
    <w:rsid w:val="00634B19"/>
    <w:rsid w:val="006413CC"/>
    <w:rsid w:val="00641413"/>
    <w:rsid w:val="006471DE"/>
    <w:rsid w:val="006508FC"/>
    <w:rsid w:val="006511E3"/>
    <w:rsid w:val="0065240C"/>
    <w:rsid w:val="00657EA6"/>
    <w:rsid w:val="00657F7B"/>
    <w:rsid w:val="00662144"/>
    <w:rsid w:val="00665C75"/>
    <w:rsid w:val="00667C7E"/>
    <w:rsid w:val="006763E1"/>
    <w:rsid w:val="00680783"/>
    <w:rsid w:val="00680B15"/>
    <w:rsid w:val="006810DD"/>
    <w:rsid w:val="0068160A"/>
    <w:rsid w:val="006856A8"/>
    <w:rsid w:val="00685789"/>
    <w:rsid w:val="0069040C"/>
    <w:rsid w:val="006929D8"/>
    <w:rsid w:val="00692A57"/>
    <w:rsid w:val="00693594"/>
    <w:rsid w:val="006A19EB"/>
    <w:rsid w:val="006A1F29"/>
    <w:rsid w:val="006B404D"/>
    <w:rsid w:val="006C62AA"/>
    <w:rsid w:val="006C77B5"/>
    <w:rsid w:val="006D10C2"/>
    <w:rsid w:val="006D1806"/>
    <w:rsid w:val="006D60A9"/>
    <w:rsid w:val="006E0A7B"/>
    <w:rsid w:val="006E2D99"/>
    <w:rsid w:val="006E5A96"/>
    <w:rsid w:val="006F04BF"/>
    <w:rsid w:val="006F0976"/>
    <w:rsid w:val="006F1F88"/>
    <w:rsid w:val="006F37CF"/>
    <w:rsid w:val="006F4B4C"/>
    <w:rsid w:val="006F5618"/>
    <w:rsid w:val="0070003E"/>
    <w:rsid w:val="0070115C"/>
    <w:rsid w:val="00702A32"/>
    <w:rsid w:val="007036CB"/>
    <w:rsid w:val="00705458"/>
    <w:rsid w:val="0070667B"/>
    <w:rsid w:val="007133FD"/>
    <w:rsid w:val="00713793"/>
    <w:rsid w:val="00714B2E"/>
    <w:rsid w:val="00715DFF"/>
    <w:rsid w:val="0071620A"/>
    <w:rsid w:val="00716E5B"/>
    <w:rsid w:val="00723623"/>
    <w:rsid w:val="007304AA"/>
    <w:rsid w:val="00731273"/>
    <w:rsid w:val="00731FC8"/>
    <w:rsid w:val="00732722"/>
    <w:rsid w:val="007331A3"/>
    <w:rsid w:val="00733CC4"/>
    <w:rsid w:val="00740BF1"/>
    <w:rsid w:val="0074720A"/>
    <w:rsid w:val="00751B8A"/>
    <w:rsid w:val="00756518"/>
    <w:rsid w:val="00761675"/>
    <w:rsid w:val="00762467"/>
    <w:rsid w:val="00763D00"/>
    <w:rsid w:val="0076670C"/>
    <w:rsid w:val="00770F95"/>
    <w:rsid w:val="0077391E"/>
    <w:rsid w:val="0077417D"/>
    <w:rsid w:val="0078408C"/>
    <w:rsid w:val="00784353"/>
    <w:rsid w:val="00784F46"/>
    <w:rsid w:val="0078596B"/>
    <w:rsid w:val="007911EA"/>
    <w:rsid w:val="00792431"/>
    <w:rsid w:val="00792FA0"/>
    <w:rsid w:val="00793EA1"/>
    <w:rsid w:val="00794285"/>
    <w:rsid w:val="00795F12"/>
    <w:rsid w:val="007A41A4"/>
    <w:rsid w:val="007A604F"/>
    <w:rsid w:val="007A6698"/>
    <w:rsid w:val="007B382B"/>
    <w:rsid w:val="007B659B"/>
    <w:rsid w:val="007B68DC"/>
    <w:rsid w:val="007B79DB"/>
    <w:rsid w:val="007C33D3"/>
    <w:rsid w:val="007D4540"/>
    <w:rsid w:val="007D473A"/>
    <w:rsid w:val="007E2184"/>
    <w:rsid w:val="007E21F6"/>
    <w:rsid w:val="007E2747"/>
    <w:rsid w:val="007E4890"/>
    <w:rsid w:val="007E492D"/>
    <w:rsid w:val="007F45E1"/>
    <w:rsid w:val="007F6095"/>
    <w:rsid w:val="007F7E03"/>
    <w:rsid w:val="0080100B"/>
    <w:rsid w:val="00813CD7"/>
    <w:rsid w:val="00821E62"/>
    <w:rsid w:val="00825551"/>
    <w:rsid w:val="00826C03"/>
    <w:rsid w:val="00827327"/>
    <w:rsid w:val="00827E54"/>
    <w:rsid w:val="00836304"/>
    <w:rsid w:val="0084076E"/>
    <w:rsid w:val="00840C30"/>
    <w:rsid w:val="00843B78"/>
    <w:rsid w:val="00853CF0"/>
    <w:rsid w:val="008568EF"/>
    <w:rsid w:val="0086126F"/>
    <w:rsid w:val="0086597B"/>
    <w:rsid w:val="008677E1"/>
    <w:rsid w:val="00867BE7"/>
    <w:rsid w:val="00871869"/>
    <w:rsid w:val="008718CA"/>
    <w:rsid w:val="0087454A"/>
    <w:rsid w:val="00876709"/>
    <w:rsid w:val="00876BBC"/>
    <w:rsid w:val="008837A8"/>
    <w:rsid w:val="00885CB6"/>
    <w:rsid w:val="00890C55"/>
    <w:rsid w:val="00890E1D"/>
    <w:rsid w:val="0089506D"/>
    <w:rsid w:val="008A0CA8"/>
    <w:rsid w:val="008A3B02"/>
    <w:rsid w:val="008A3B4A"/>
    <w:rsid w:val="008A6B1D"/>
    <w:rsid w:val="008B37A1"/>
    <w:rsid w:val="008B3D89"/>
    <w:rsid w:val="008B5365"/>
    <w:rsid w:val="008B599B"/>
    <w:rsid w:val="008B78A1"/>
    <w:rsid w:val="008C0D25"/>
    <w:rsid w:val="008C3473"/>
    <w:rsid w:val="008C4982"/>
    <w:rsid w:val="008C5A06"/>
    <w:rsid w:val="008C63D6"/>
    <w:rsid w:val="008D2237"/>
    <w:rsid w:val="008D6359"/>
    <w:rsid w:val="008E08C1"/>
    <w:rsid w:val="008E34B1"/>
    <w:rsid w:val="008E497E"/>
    <w:rsid w:val="008E503E"/>
    <w:rsid w:val="008E58B4"/>
    <w:rsid w:val="008E719A"/>
    <w:rsid w:val="008F1E2F"/>
    <w:rsid w:val="009020CC"/>
    <w:rsid w:val="00904362"/>
    <w:rsid w:val="0090764C"/>
    <w:rsid w:val="009112FD"/>
    <w:rsid w:val="0092697E"/>
    <w:rsid w:val="00930CC8"/>
    <w:rsid w:val="009353AC"/>
    <w:rsid w:val="00937FF0"/>
    <w:rsid w:val="00942AE3"/>
    <w:rsid w:val="009454AF"/>
    <w:rsid w:val="009569CA"/>
    <w:rsid w:val="00957748"/>
    <w:rsid w:val="00957EB8"/>
    <w:rsid w:val="00960E19"/>
    <w:rsid w:val="0096157A"/>
    <w:rsid w:val="00971344"/>
    <w:rsid w:val="009726D8"/>
    <w:rsid w:val="009769FB"/>
    <w:rsid w:val="009777C5"/>
    <w:rsid w:val="0098047B"/>
    <w:rsid w:val="009811A2"/>
    <w:rsid w:val="0098311B"/>
    <w:rsid w:val="00984A8F"/>
    <w:rsid w:val="00990F90"/>
    <w:rsid w:val="0099493B"/>
    <w:rsid w:val="00995FE4"/>
    <w:rsid w:val="00996E9E"/>
    <w:rsid w:val="009A16C9"/>
    <w:rsid w:val="009A42EB"/>
    <w:rsid w:val="009A44B4"/>
    <w:rsid w:val="009A7D35"/>
    <w:rsid w:val="009B1375"/>
    <w:rsid w:val="009B26BE"/>
    <w:rsid w:val="009B40D9"/>
    <w:rsid w:val="009B439A"/>
    <w:rsid w:val="009B46EA"/>
    <w:rsid w:val="009B6CB8"/>
    <w:rsid w:val="009B773E"/>
    <w:rsid w:val="009C209E"/>
    <w:rsid w:val="009D18D9"/>
    <w:rsid w:val="009D327E"/>
    <w:rsid w:val="009D4336"/>
    <w:rsid w:val="009E58CE"/>
    <w:rsid w:val="009E6FC8"/>
    <w:rsid w:val="009F1236"/>
    <w:rsid w:val="009F3BF0"/>
    <w:rsid w:val="009F5E43"/>
    <w:rsid w:val="009F6549"/>
    <w:rsid w:val="00A04F7B"/>
    <w:rsid w:val="00A116BE"/>
    <w:rsid w:val="00A133C7"/>
    <w:rsid w:val="00A13BCA"/>
    <w:rsid w:val="00A140F5"/>
    <w:rsid w:val="00A16525"/>
    <w:rsid w:val="00A170E2"/>
    <w:rsid w:val="00A17B61"/>
    <w:rsid w:val="00A24EC1"/>
    <w:rsid w:val="00A251D6"/>
    <w:rsid w:val="00A25EBB"/>
    <w:rsid w:val="00A321D3"/>
    <w:rsid w:val="00A3606F"/>
    <w:rsid w:val="00A4044C"/>
    <w:rsid w:val="00A43216"/>
    <w:rsid w:val="00A444E2"/>
    <w:rsid w:val="00A45F67"/>
    <w:rsid w:val="00A47183"/>
    <w:rsid w:val="00A47AD2"/>
    <w:rsid w:val="00A50EC4"/>
    <w:rsid w:val="00A522E0"/>
    <w:rsid w:val="00A534A9"/>
    <w:rsid w:val="00A53659"/>
    <w:rsid w:val="00A61609"/>
    <w:rsid w:val="00A63860"/>
    <w:rsid w:val="00A64ED7"/>
    <w:rsid w:val="00A66E48"/>
    <w:rsid w:val="00A70D80"/>
    <w:rsid w:val="00A7154F"/>
    <w:rsid w:val="00A7756E"/>
    <w:rsid w:val="00A8026B"/>
    <w:rsid w:val="00A83963"/>
    <w:rsid w:val="00A9577F"/>
    <w:rsid w:val="00AA240A"/>
    <w:rsid w:val="00AA36F0"/>
    <w:rsid w:val="00AA37B8"/>
    <w:rsid w:val="00AA598E"/>
    <w:rsid w:val="00AB1084"/>
    <w:rsid w:val="00AB4E5C"/>
    <w:rsid w:val="00AB533C"/>
    <w:rsid w:val="00AB795B"/>
    <w:rsid w:val="00AC718F"/>
    <w:rsid w:val="00AD0133"/>
    <w:rsid w:val="00AD17CF"/>
    <w:rsid w:val="00AE44D7"/>
    <w:rsid w:val="00AE6794"/>
    <w:rsid w:val="00AF2FC2"/>
    <w:rsid w:val="00AF65AF"/>
    <w:rsid w:val="00AF7046"/>
    <w:rsid w:val="00B061A2"/>
    <w:rsid w:val="00B076B2"/>
    <w:rsid w:val="00B11548"/>
    <w:rsid w:val="00B11F70"/>
    <w:rsid w:val="00B1268B"/>
    <w:rsid w:val="00B13B8F"/>
    <w:rsid w:val="00B17466"/>
    <w:rsid w:val="00B22416"/>
    <w:rsid w:val="00B33A84"/>
    <w:rsid w:val="00B35665"/>
    <w:rsid w:val="00B40C6B"/>
    <w:rsid w:val="00B464D1"/>
    <w:rsid w:val="00B55117"/>
    <w:rsid w:val="00B70FB1"/>
    <w:rsid w:val="00B741FF"/>
    <w:rsid w:val="00B7482C"/>
    <w:rsid w:val="00B807B9"/>
    <w:rsid w:val="00B813A5"/>
    <w:rsid w:val="00B81C16"/>
    <w:rsid w:val="00B81F5A"/>
    <w:rsid w:val="00B87F89"/>
    <w:rsid w:val="00B922BF"/>
    <w:rsid w:val="00B954C1"/>
    <w:rsid w:val="00BA2A5B"/>
    <w:rsid w:val="00BA5DC8"/>
    <w:rsid w:val="00BA6CDE"/>
    <w:rsid w:val="00BB7F58"/>
    <w:rsid w:val="00BC018C"/>
    <w:rsid w:val="00BC08B6"/>
    <w:rsid w:val="00BC2DD0"/>
    <w:rsid w:val="00BC3F63"/>
    <w:rsid w:val="00BC4024"/>
    <w:rsid w:val="00BC4323"/>
    <w:rsid w:val="00BC5BFE"/>
    <w:rsid w:val="00BC612B"/>
    <w:rsid w:val="00BD2672"/>
    <w:rsid w:val="00BD491F"/>
    <w:rsid w:val="00BE11E4"/>
    <w:rsid w:val="00BE5424"/>
    <w:rsid w:val="00BE6B30"/>
    <w:rsid w:val="00BE770C"/>
    <w:rsid w:val="00BE7B52"/>
    <w:rsid w:val="00BF381F"/>
    <w:rsid w:val="00BF5135"/>
    <w:rsid w:val="00BF7651"/>
    <w:rsid w:val="00C07BEE"/>
    <w:rsid w:val="00C12A5E"/>
    <w:rsid w:val="00C15681"/>
    <w:rsid w:val="00C16986"/>
    <w:rsid w:val="00C20092"/>
    <w:rsid w:val="00C20F5D"/>
    <w:rsid w:val="00C2384A"/>
    <w:rsid w:val="00C24A11"/>
    <w:rsid w:val="00C24FBF"/>
    <w:rsid w:val="00C30DDA"/>
    <w:rsid w:val="00C31012"/>
    <w:rsid w:val="00C319BF"/>
    <w:rsid w:val="00C3329E"/>
    <w:rsid w:val="00C33764"/>
    <w:rsid w:val="00C40398"/>
    <w:rsid w:val="00C46EB5"/>
    <w:rsid w:val="00C52E19"/>
    <w:rsid w:val="00C5346B"/>
    <w:rsid w:val="00C57268"/>
    <w:rsid w:val="00C606F3"/>
    <w:rsid w:val="00C60841"/>
    <w:rsid w:val="00C61734"/>
    <w:rsid w:val="00C6702B"/>
    <w:rsid w:val="00C71A2A"/>
    <w:rsid w:val="00C7202A"/>
    <w:rsid w:val="00C737D9"/>
    <w:rsid w:val="00C74A14"/>
    <w:rsid w:val="00C7522D"/>
    <w:rsid w:val="00C778FD"/>
    <w:rsid w:val="00C80684"/>
    <w:rsid w:val="00C840A4"/>
    <w:rsid w:val="00C913AF"/>
    <w:rsid w:val="00C9679B"/>
    <w:rsid w:val="00CA42C6"/>
    <w:rsid w:val="00CA522E"/>
    <w:rsid w:val="00CA72EB"/>
    <w:rsid w:val="00CA7AC2"/>
    <w:rsid w:val="00CB0F40"/>
    <w:rsid w:val="00CB1030"/>
    <w:rsid w:val="00CB51DA"/>
    <w:rsid w:val="00CB6A3F"/>
    <w:rsid w:val="00CC5110"/>
    <w:rsid w:val="00CD4242"/>
    <w:rsid w:val="00CE13A1"/>
    <w:rsid w:val="00CE253D"/>
    <w:rsid w:val="00CE4A14"/>
    <w:rsid w:val="00CF1E39"/>
    <w:rsid w:val="00CF31F4"/>
    <w:rsid w:val="00CF4A7E"/>
    <w:rsid w:val="00D0029D"/>
    <w:rsid w:val="00D005AF"/>
    <w:rsid w:val="00D0571D"/>
    <w:rsid w:val="00D10D55"/>
    <w:rsid w:val="00D11F07"/>
    <w:rsid w:val="00D12C4D"/>
    <w:rsid w:val="00D15300"/>
    <w:rsid w:val="00D159CB"/>
    <w:rsid w:val="00D15A9D"/>
    <w:rsid w:val="00D20BDB"/>
    <w:rsid w:val="00D30C9B"/>
    <w:rsid w:val="00D336E2"/>
    <w:rsid w:val="00D34705"/>
    <w:rsid w:val="00D34FD0"/>
    <w:rsid w:val="00D36F13"/>
    <w:rsid w:val="00D52B1A"/>
    <w:rsid w:val="00D53974"/>
    <w:rsid w:val="00D555B6"/>
    <w:rsid w:val="00D57DD6"/>
    <w:rsid w:val="00D65270"/>
    <w:rsid w:val="00D65D27"/>
    <w:rsid w:val="00D67B8C"/>
    <w:rsid w:val="00D74754"/>
    <w:rsid w:val="00D74A32"/>
    <w:rsid w:val="00D74C31"/>
    <w:rsid w:val="00D77423"/>
    <w:rsid w:val="00D77BE4"/>
    <w:rsid w:val="00D839BD"/>
    <w:rsid w:val="00D83C05"/>
    <w:rsid w:val="00D8410D"/>
    <w:rsid w:val="00D84F52"/>
    <w:rsid w:val="00D87CF2"/>
    <w:rsid w:val="00D9242C"/>
    <w:rsid w:val="00D95801"/>
    <w:rsid w:val="00DA3920"/>
    <w:rsid w:val="00DA46A8"/>
    <w:rsid w:val="00DA68A7"/>
    <w:rsid w:val="00DC24C5"/>
    <w:rsid w:val="00DC2B98"/>
    <w:rsid w:val="00DC79F6"/>
    <w:rsid w:val="00DC7BCF"/>
    <w:rsid w:val="00DD5389"/>
    <w:rsid w:val="00DE39E3"/>
    <w:rsid w:val="00DE5EC6"/>
    <w:rsid w:val="00DE7D25"/>
    <w:rsid w:val="00DF2879"/>
    <w:rsid w:val="00DF6E70"/>
    <w:rsid w:val="00E012EE"/>
    <w:rsid w:val="00E05988"/>
    <w:rsid w:val="00E05DE2"/>
    <w:rsid w:val="00E07621"/>
    <w:rsid w:val="00E13C13"/>
    <w:rsid w:val="00E13E4F"/>
    <w:rsid w:val="00E200B0"/>
    <w:rsid w:val="00E27858"/>
    <w:rsid w:val="00E42667"/>
    <w:rsid w:val="00E50316"/>
    <w:rsid w:val="00E514E7"/>
    <w:rsid w:val="00E53391"/>
    <w:rsid w:val="00E53F5A"/>
    <w:rsid w:val="00E55F8E"/>
    <w:rsid w:val="00E6153D"/>
    <w:rsid w:val="00E64A7C"/>
    <w:rsid w:val="00E65937"/>
    <w:rsid w:val="00E71757"/>
    <w:rsid w:val="00E7191E"/>
    <w:rsid w:val="00E7651D"/>
    <w:rsid w:val="00E82FD0"/>
    <w:rsid w:val="00E83D4C"/>
    <w:rsid w:val="00E83DC6"/>
    <w:rsid w:val="00E8468C"/>
    <w:rsid w:val="00E86EA4"/>
    <w:rsid w:val="00E86FED"/>
    <w:rsid w:val="00E906BF"/>
    <w:rsid w:val="00E90B46"/>
    <w:rsid w:val="00E92BF3"/>
    <w:rsid w:val="00E935DE"/>
    <w:rsid w:val="00E948A8"/>
    <w:rsid w:val="00E9708D"/>
    <w:rsid w:val="00EA41E1"/>
    <w:rsid w:val="00EB408C"/>
    <w:rsid w:val="00EC117C"/>
    <w:rsid w:val="00EC3077"/>
    <w:rsid w:val="00EC3E5A"/>
    <w:rsid w:val="00EC64AE"/>
    <w:rsid w:val="00EC6C68"/>
    <w:rsid w:val="00ED23E8"/>
    <w:rsid w:val="00ED5B0D"/>
    <w:rsid w:val="00ED5C31"/>
    <w:rsid w:val="00ED68E4"/>
    <w:rsid w:val="00ED715D"/>
    <w:rsid w:val="00ED79F1"/>
    <w:rsid w:val="00EF192F"/>
    <w:rsid w:val="00EF29B5"/>
    <w:rsid w:val="00EF670C"/>
    <w:rsid w:val="00F02546"/>
    <w:rsid w:val="00F05788"/>
    <w:rsid w:val="00F12678"/>
    <w:rsid w:val="00F12F5F"/>
    <w:rsid w:val="00F144F8"/>
    <w:rsid w:val="00F219A1"/>
    <w:rsid w:val="00F25A0D"/>
    <w:rsid w:val="00F3170D"/>
    <w:rsid w:val="00F31803"/>
    <w:rsid w:val="00F37785"/>
    <w:rsid w:val="00F377BE"/>
    <w:rsid w:val="00F37A53"/>
    <w:rsid w:val="00F444D4"/>
    <w:rsid w:val="00F4522D"/>
    <w:rsid w:val="00F47DF8"/>
    <w:rsid w:val="00F54F93"/>
    <w:rsid w:val="00F56012"/>
    <w:rsid w:val="00F568FB"/>
    <w:rsid w:val="00F56F5D"/>
    <w:rsid w:val="00F57918"/>
    <w:rsid w:val="00F61A35"/>
    <w:rsid w:val="00F648F7"/>
    <w:rsid w:val="00F650F4"/>
    <w:rsid w:val="00F655D4"/>
    <w:rsid w:val="00F66D6E"/>
    <w:rsid w:val="00F713B9"/>
    <w:rsid w:val="00F808E7"/>
    <w:rsid w:val="00F810F8"/>
    <w:rsid w:val="00F84928"/>
    <w:rsid w:val="00F8527C"/>
    <w:rsid w:val="00F85976"/>
    <w:rsid w:val="00F91368"/>
    <w:rsid w:val="00FA206B"/>
    <w:rsid w:val="00FA70EF"/>
    <w:rsid w:val="00FB44AD"/>
    <w:rsid w:val="00FB52AD"/>
    <w:rsid w:val="00FB5AB3"/>
    <w:rsid w:val="00FB66BC"/>
    <w:rsid w:val="00FB71EB"/>
    <w:rsid w:val="00FB7FE9"/>
    <w:rsid w:val="00FC2503"/>
    <w:rsid w:val="00FC4B00"/>
    <w:rsid w:val="00FD19BA"/>
    <w:rsid w:val="00FD2100"/>
    <w:rsid w:val="00FD588E"/>
    <w:rsid w:val="00FE0E33"/>
    <w:rsid w:val="00FE2EFE"/>
    <w:rsid w:val="00FE4BE1"/>
    <w:rsid w:val="00FE583B"/>
    <w:rsid w:val="00FE7557"/>
    <w:rsid w:val="00FF1121"/>
    <w:rsid w:val="00FF6614"/>
    <w:rsid w:val="01935F89"/>
    <w:rsid w:val="03C1374E"/>
    <w:rsid w:val="05920718"/>
    <w:rsid w:val="06234DDA"/>
    <w:rsid w:val="07C623D3"/>
    <w:rsid w:val="08DE73C4"/>
    <w:rsid w:val="0C8A136F"/>
    <w:rsid w:val="0F622E45"/>
    <w:rsid w:val="0F9D26B9"/>
    <w:rsid w:val="102B33AB"/>
    <w:rsid w:val="15B1341E"/>
    <w:rsid w:val="187758D5"/>
    <w:rsid w:val="1F4110E1"/>
    <w:rsid w:val="1F5245F2"/>
    <w:rsid w:val="231873A2"/>
    <w:rsid w:val="24AB42F6"/>
    <w:rsid w:val="285360A5"/>
    <w:rsid w:val="2B3312DC"/>
    <w:rsid w:val="2BB120A0"/>
    <w:rsid w:val="328F23FD"/>
    <w:rsid w:val="35D15E88"/>
    <w:rsid w:val="36587EFE"/>
    <w:rsid w:val="36BE1838"/>
    <w:rsid w:val="3B636884"/>
    <w:rsid w:val="3B757107"/>
    <w:rsid w:val="3C8448BA"/>
    <w:rsid w:val="3D4C142D"/>
    <w:rsid w:val="3FD10F6A"/>
    <w:rsid w:val="43E97BF5"/>
    <w:rsid w:val="43F727B2"/>
    <w:rsid w:val="45A43CAE"/>
    <w:rsid w:val="4869703B"/>
    <w:rsid w:val="4AF74A64"/>
    <w:rsid w:val="4F920CBE"/>
    <w:rsid w:val="52030620"/>
    <w:rsid w:val="59A84716"/>
    <w:rsid w:val="5A717864"/>
    <w:rsid w:val="5C84246E"/>
    <w:rsid w:val="5D464067"/>
    <w:rsid w:val="5FD87D94"/>
    <w:rsid w:val="60371AB5"/>
    <w:rsid w:val="60903B2B"/>
    <w:rsid w:val="61CC6E60"/>
    <w:rsid w:val="6627712B"/>
    <w:rsid w:val="67641BA2"/>
    <w:rsid w:val="67DB53AA"/>
    <w:rsid w:val="6AFC1BED"/>
    <w:rsid w:val="74A44880"/>
    <w:rsid w:val="758D505C"/>
    <w:rsid w:val="75B45E41"/>
    <w:rsid w:val="75F22F7B"/>
    <w:rsid w:val="791957B0"/>
    <w:rsid w:val="7AAB3F59"/>
    <w:rsid w:val="7B8B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64193"/>
    <o:shapelayout v:ext="edit">
      <o:idmap v:ext="edit" data="1"/>
    </o:shapelayout>
  </w:shapeDefaults>
  <w:decimalSymbol w:val="."/>
  <w:listSeparator w:val=","/>
  <w15:docId w15:val="{57BD7F38-CC01-4281-AE77-CF4DADF6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418"/>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D5418"/>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F25B75"/>
    <w:rPr>
      <w:rFonts w:ascii="Calibri" w:hAnsi="Calibri"/>
      <w:sz w:val="18"/>
      <w:szCs w:val="18"/>
    </w:rPr>
  </w:style>
  <w:style w:type="paragraph" w:styleId="a4">
    <w:name w:val="header"/>
    <w:basedOn w:val="a"/>
    <w:link w:val="Char0"/>
    <w:uiPriority w:val="99"/>
    <w:rsid w:val="004D54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4D5418"/>
    <w:rPr>
      <w:rFonts w:cs="Times New Roman"/>
      <w:kern w:val="2"/>
      <w:sz w:val="18"/>
      <w:szCs w:val="18"/>
    </w:rPr>
  </w:style>
  <w:style w:type="character" w:styleId="a5">
    <w:name w:val="page number"/>
    <w:basedOn w:val="a0"/>
    <w:uiPriority w:val="99"/>
    <w:rsid w:val="004D5418"/>
    <w:rPr>
      <w:rFonts w:cs="Times New Roman"/>
    </w:rPr>
  </w:style>
  <w:style w:type="paragraph" w:styleId="a6">
    <w:name w:val="List Paragraph"/>
    <w:basedOn w:val="a"/>
    <w:uiPriority w:val="99"/>
    <w:qFormat/>
    <w:rsid w:val="00D9242C"/>
    <w:pPr>
      <w:ind w:firstLineChars="200" w:firstLine="420"/>
    </w:pPr>
  </w:style>
  <w:style w:type="paragraph" w:styleId="a7">
    <w:name w:val="Date"/>
    <w:basedOn w:val="a"/>
    <w:next w:val="a"/>
    <w:link w:val="Char1"/>
    <w:uiPriority w:val="99"/>
    <w:rsid w:val="001B2C2B"/>
    <w:pPr>
      <w:ind w:leftChars="2500" w:left="100"/>
    </w:pPr>
  </w:style>
  <w:style w:type="character" w:customStyle="1" w:styleId="Char1">
    <w:name w:val="日期 Char"/>
    <w:basedOn w:val="a0"/>
    <w:link w:val="a7"/>
    <w:uiPriority w:val="99"/>
    <w:locked/>
    <w:rsid w:val="001B2C2B"/>
    <w:rPr>
      <w:rFonts w:ascii="Calibri" w:eastAsia="宋体" w:hAnsi="Calibri" w:cs="Times New Roman"/>
      <w:kern w:val="2"/>
      <w:sz w:val="24"/>
      <w:szCs w:val="24"/>
    </w:rPr>
  </w:style>
  <w:style w:type="paragraph" w:styleId="a8">
    <w:name w:val="Balloon Text"/>
    <w:basedOn w:val="a"/>
    <w:link w:val="Char2"/>
    <w:uiPriority w:val="99"/>
    <w:semiHidden/>
    <w:rsid w:val="003F77D5"/>
    <w:rPr>
      <w:sz w:val="18"/>
      <w:szCs w:val="18"/>
    </w:rPr>
  </w:style>
  <w:style w:type="character" w:customStyle="1" w:styleId="Char2">
    <w:name w:val="批注框文本 Char"/>
    <w:basedOn w:val="a0"/>
    <w:link w:val="a8"/>
    <w:uiPriority w:val="99"/>
    <w:semiHidden/>
    <w:locked/>
    <w:rsid w:val="003F77D5"/>
    <w:rPr>
      <w:rFonts w:ascii="Calibri" w:eastAsia="宋体" w:hAnsi="Calibri" w:cs="Times New Roman"/>
      <w:kern w:val="2"/>
      <w:sz w:val="18"/>
      <w:szCs w:val="18"/>
    </w:rPr>
  </w:style>
  <w:style w:type="paragraph" w:styleId="a9">
    <w:name w:val="Normal (Web)"/>
    <w:basedOn w:val="a"/>
    <w:uiPriority w:val="99"/>
    <w:unhideWhenUsed/>
    <w:rsid w:val="009E58C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4153">
      <w:bodyDiv w:val="1"/>
      <w:marLeft w:val="0"/>
      <w:marRight w:val="0"/>
      <w:marTop w:val="0"/>
      <w:marBottom w:val="0"/>
      <w:divBdr>
        <w:top w:val="none" w:sz="0" w:space="0" w:color="auto"/>
        <w:left w:val="none" w:sz="0" w:space="0" w:color="auto"/>
        <w:bottom w:val="none" w:sz="0" w:space="0" w:color="auto"/>
        <w:right w:val="none" w:sz="0" w:space="0" w:color="auto"/>
      </w:divBdr>
    </w:div>
    <w:div w:id="96754592">
      <w:bodyDiv w:val="1"/>
      <w:marLeft w:val="0"/>
      <w:marRight w:val="0"/>
      <w:marTop w:val="0"/>
      <w:marBottom w:val="0"/>
      <w:divBdr>
        <w:top w:val="none" w:sz="0" w:space="0" w:color="auto"/>
        <w:left w:val="none" w:sz="0" w:space="0" w:color="auto"/>
        <w:bottom w:val="none" w:sz="0" w:space="0" w:color="auto"/>
        <w:right w:val="none" w:sz="0" w:space="0" w:color="auto"/>
      </w:divBdr>
      <w:divsChild>
        <w:div w:id="1711568788">
          <w:marLeft w:val="0"/>
          <w:marRight w:val="0"/>
          <w:marTop w:val="0"/>
          <w:marBottom w:val="0"/>
          <w:divBdr>
            <w:top w:val="none" w:sz="0" w:space="0" w:color="auto"/>
            <w:left w:val="none" w:sz="0" w:space="0" w:color="auto"/>
            <w:bottom w:val="none" w:sz="0" w:space="0" w:color="auto"/>
            <w:right w:val="none" w:sz="0" w:space="0" w:color="auto"/>
          </w:divBdr>
        </w:div>
      </w:divsChild>
    </w:div>
    <w:div w:id="214509887">
      <w:bodyDiv w:val="1"/>
      <w:marLeft w:val="0"/>
      <w:marRight w:val="0"/>
      <w:marTop w:val="0"/>
      <w:marBottom w:val="0"/>
      <w:divBdr>
        <w:top w:val="none" w:sz="0" w:space="0" w:color="auto"/>
        <w:left w:val="none" w:sz="0" w:space="0" w:color="auto"/>
        <w:bottom w:val="none" w:sz="0" w:space="0" w:color="auto"/>
        <w:right w:val="none" w:sz="0" w:space="0" w:color="auto"/>
      </w:divBdr>
      <w:divsChild>
        <w:div w:id="494760615">
          <w:marLeft w:val="0"/>
          <w:marRight w:val="0"/>
          <w:marTop w:val="0"/>
          <w:marBottom w:val="0"/>
          <w:divBdr>
            <w:top w:val="none" w:sz="0" w:space="0" w:color="auto"/>
            <w:left w:val="none" w:sz="0" w:space="0" w:color="auto"/>
            <w:bottom w:val="none" w:sz="0" w:space="0" w:color="auto"/>
            <w:right w:val="none" w:sz="0" w:space="0" w:color="auto"/>
          </w:divBdr>
        </w:div>
      </w:divsChild>
    </w:div>
    <w:div w:id="216402824">
      <w:bodyDiv w:val="1"/>
      <w:marLeft w:val="0"/>
      <w:marRight w:val="0"/>
      <w:marTop w:val="0"/>
      <w:marBottom w:val="0"/>
      <w:divBdr>
        <w:top w:val="none" w:sz="0" w:space="0" w:color="auto"/>
        <w:left w:val="none" w:sz="0" w:space="0" w:color="auto"/>
        <w:bottom w:val="none" w:sz="0" w:space="0" w:color="auto"/>
        <w:right w:val="none" w:sz="0" w:space="0" w:color="auto"/>
      </w:divBdr>
      <w:divsChild>
        <w:div w:id="730078090">
          <w:marLeft w:val="0"/>
          <w:marRight w:val="0"/>
          <w:marTop w:val="0"/>
          <w:marBottom w:val="0"/>
          <w:divBdr>
            <w:top w:val="none" w:sz="0" w:space="0" w:color="auto"/>
            <w:left w:val="none" w:sz="0" w:space="0" w:color="auto"/>
            <w:bottom w:val="none" w:sz="0" w:space="0" w:color="auto"/>
            <w:right w:val="none" w:sz="0" w:space="0" w:color="auto"/>
          </w:divBdr>
        </w:div>
      </w:divsChild>
    </w:div>
    <w:div w:id="357706522">
      <w:bodyDiv w:val="1"/>
      <w:marLeft w:val="0"/>
      <w:marRight w:val="0"/>
      <w:marTop w:val="0"/>
      <w:marBottom w:val="0"/>
      <w:divBdr>
        <w:top w:val="none" w:sz="0" w:space="0" w:color="auto"/>
        <w:left w:val="none" w:sz="0" w:space="0" w:color="auto"/>
        <w:bottom w:val="none" w:sz="0" w:space="0" w:color="auto"/>
        <w:right w:val="none" w:sz="0" w:space="0" w:color="auto"/>
      </w:divBdr>
      <w:divsChild>
        <w:div w:id="1681397055">
          <w:marLeft w:val="0"/>
          <w:marRight w:val="0"/>
          <w:marTop w:val="0"/>
          <w:marBottom w:val="0"/>
          <w:divBdr>
            <w:top w:val="none" w:sz="0" w:space="0" w:color="auto"/>
            <w:left w:val="none" w:sz="0" w:space="0" w:color="auto"/>
            <w:bottom w:val="none" w:sz="0" w:space="0" w:color="auto"/>
            <w:right w:val="none" w:sz="0" w:space="0" w:color="auto"/>
          </w:divBdr>
        </w:div>
      </w:divsChild>
    </w:div>
    <w:div w:id="365831822">
      <w:bodyDiv w:val="1"/>
      <w:marLeft w:val="0"/>
      <w:marRight w:val="0"/>
      <w:marTop w:val="0"/>
      <w:marBottom w:val="0"/>
      <w:divBdr>
        <w:top w:val="none" w:sz="0" w:space="0" w:color="auto"/>
        <w:left w:val="none" w:sz="0" w:space="0" w:color="auto"/>
        <w:bottom w:val="none" w:sz="0" w:space="0" w:color="auto"/>
        <w:right w:val="none" w:sz="0" w:space="0" w:color="auto"/>
      </w:divBdr>
    </w:div>
    <w:div w:id="367030553">
      <w:bodyDiv w:val="1"/>
      <w:marLeft w:val="0"/>
      <w:marRight w:val="0"/>
      <w:marTop w:val="0"/>
      <w:marBottom w:val="0"/>
      <w:divBdr>
        <w:top w:val="none" w:sz="0" w:space="0" w:color="auto"/>
        <w:left w:val="none" w:sz="0" w:space="0" w:color="auto"/>
        <w:bottom w:val="none" w:sz="0" w:space="0" w:color="auto"/>
        <w:right w:val="none" w:sz="0" w:space="0" w:color="auto"/>
      </w:divBdr>
      <w:divsChild>
        <w:div w:id="1325478262">
          <w:marLeft w:val="0"/>
          <w:marRight w:val="0"/>
          <w:marTop w:val="0"/>
          <w:marBottom w:val="0"/>
          <w:divBdr>
            <w:top w:val="none" w:sz="0" w:space="0" w:color="auto"/>
            <w:left w:val="none" w:sz="0" w:space="0" w:color="auto"/>
            <w:bottom w:val="none" w:sz="0" w:space="0" w:color="auto"/>
            <w:right w:val="none" w:sz="0" w:space="0" w:color="auto"/>
          </w:divBdr>
        </w:div>
      </w:divsChild>
    </w:div>
    <w:div w:id="369885899">
      <w:bodyDiv w:val="1"/>
      <w:marLeft w:val="0"/>
      <w:marRight w:val="0"/>
      <w:marTop w:val="0"/>
      <w:marBottom w:val="0"/>
      <w:divBdr>
        <w:top w:val="none" w:sz="0" w:space="0" w:color="auto"/>
        <w:left w:val="none" w:sz="0" w:space="0" w:color="auto"/>
        <w:bottom w:val="none" w:sz="0" w:space="0" w:color="auto"/>
        <w:right w:val="none" w:sz="0" w:space="0" w:color="auto"/>
      </w:divBdr>
    </w:div>
    <w:div w:id="447814871">
      <w:bodyDiv w:val="1"/>
      <w:marLeft w:val="0"/>
      <w:marRight w:val="0"/>
      <w:marTop w:val="0"/>
      <w:marBottom w:val="0"/>
      <w:divBdr>
        <w:top w:val="none" w:sz="0" w:space="0" w:color="auto"/>
        <w:left w:val="none" w:sz="0" w:space="0" w:color="auto"/>
        <w:bottom w:val="none" w:sz="0" w:space="0" w:color="auto"/>
        <w:right w:val="none" w:sz="0" w:space="0" w:color="auto"/>
      </w:divBdr>
    </w:div>
    <w:div w:id="570819344">
      <w:bodyDiv w:val="1"/>
      <w:marLeft w:val="0"/>
      <w:marRight w:val="0"/>
      <w:marTop w:val="0"/>
      <w:marBottom w:val="0"/>
      <w:divBdr>
        <w:top w:val="none" w:sz="0" w:space="0" w:color="auto"/>
        <w:left w:val="none" w:sz="0" w:space="0" w:color="auto"/>
        <w:bottom w:val="none" w:sz="0" w:space="0" w:color="auto"/>
        <w:right w:val="none" w:sz="0" w:space="0" w:color="auto"/>
      </w:divBdr>
    </w:div>
    <w:div w:id="586891691">
      <w:bodyDiv w:val="1"/>
      <w:marLeft w:val="0"/>
      <w:marRight w:val="0"/>
      <w:marTop w:val="0"/>
      <w:marBottom w:val="0"/>
      <w:divBdr>
        <w:top w:val="none" w:sz="0" w:space="0" w:color="auto"/>
        <w:left w:val="none" w:sz="0" w:space="0" w:color="auto"/>
        <w:bottom w:val="none" w:sz="0" w:space="0" w:color="auto"/>
        <w:right w:val="none" w:sz="0" w:space="0" w:color="auto"/>
      </w:divBdr>
      <w:divsChild>
        <w:div w:id="1901599366">
          <w:marLeft w:val="0"/>
          <w:marRight w:val="0"/>
          <w:marTop w:val="0"/>
          <w:marBottom w:val="0"/>
          <w:divBdr>
            <w:top w:val="none" w:sz="0" w:space="0" w:color="auto"/>
            <w:left w:val="none" w:sz="0" w:space="0" w:color="auto"/>
            <w:bottom w:val="none" w:sz="0" w:space="0" w:color="auto"/>
            <w:right w:val="none" w:sz="0" w:space="0" w:color="auto"/>
          </w:divBdr>
        </w:div>
      </w:divsChild>
    </w:div>
    <w:div w:id="613101236">
      <w:bodyDiv w:val="1"/>
      <w:marLeft w:val="0"/>
      <w:marRight w:val="0"/>
      <w:marTop w:val="0"/>
      <w:marBottom w:val="0"/>
      <w:divBdr>
        <w:top w:val="none" w:sz="0" w:space="0" w:color="auto"/>
        <w:left w:val="none" w:sz="0" w:space="0" w:color="auto"/>
        <w:bottom w:val="none" w:sz="0" w:space="0" w:color="auto"/>
        <w:right w:val="none" w:sz="0" w:space="0" w:color="auto"/>
      </w:divBdr>
      <w:divsChild>
        <w:div w:id="380131115">
          <w:marLeft w:val="0"/>
          <w:marRight w:val="0"/>
          <w:marTop w:val="0"/>
          <w:marBottom w:val="0"/>
          <w:divBdr>
            <w:top w:val="none" w:sz="0" w:space="0" w:color="auto"/>
            <w:left w:val="none" w:sz="0" w:space="0" w:color="auto"/>
            <w:bottom w:val="none" w:sz="0" w:space="0" w:color="auto"/>
            <w:right w:val="none" w:sz="0" w:space="0" w:color="auto"/>
          </w:divBdr>
        </w:div>
      </w:divsChild>
    </w:div>
    <w:div w:id="785998849">
      <w:bodyDiv w:val="1"/>
      <w:marLeft w:val="0"/>
      <w:marRight w:val="0"/>
      <w:marTop w:val="0"/>
      <w:marBottom w:val="0"/>
      <w:divBdr>
        <w:top w:val="none" w:sz="0" w:space="0" w:color="auto"/>
        <w:left w:val="none" w:sz="0" w:space="0" w:color="auto"/>
        <w:bottom w:val="none" w:sz="0" w:space="0" w:color="auto"/>
        <w:right w:val="none" w:sz="0" w:space="0" w:color="auto"/>
      </w:divBdr>
    </w:div>
    <w:div w:id="837578978">
      <w:bodyDiv w:val="1"/>
      <w:marLeft w:val="0"/>
      <w:marRight w:val="0"/>
      <w:marTop w:val="0"/>
      <w:marBottom w:val="0"/>
      <w:divBdr>
        <w:top w:val="none" w:sz="0" w:space="0" w:color="auto"/>
        <w:left w:val="none" w:sz="0" w:space="0" w:color="auto"/>
        <w:bottom w:val="none" w:sz="0" w:space="0" w:color="auto"/>
        <w:right w:val="none" w:sz="0" w:space="0" w:color="auto"/>
      </w:divBdr>
      <w:divsChild>
        <w:div w:id="1448234091">
          <w:marLeft w:val="0"/>
          <w:marRight w:val="0"/>
          <w:marTop w:val="0"/>
          <w:marBottom w:val="0"/>
          <w:divBdr>
            <w:top w:val="none" w:sz="0" w:space="0" w:color="auto"/>
            <w:left w:val="none" w:sz="0" w:space="0" w:color="auto"/>
            <w:bottom w:val="none" w:sz="0" w:space="0" w:color="auto"/>
            <w:right w:val="none" w:sz="0" w:space="0" w:color="auto"/>
          </w:divBdr>
        </w:div>
      </w:divsChild>
    </w:div>
    <w:div w:id="1161429531">
      <w:bodyDiv w:val="1"/>
      <w:marLeft w:val="0"/>
      <w:marRight w:val="0"/>
      <w:marTop w:val="0"/>
      <w:marBottom w:val="0"/>
      <w:divBdr>
        <w:top w:val="none" w:sz="0" w:space="0" w:color="auto"/>
        <w:left w:val="none" w:sz="0" w:space="0" w:color="auto"/>
        <w:bottom w:val="none" w:sz="0" w:space="0" w:color="auto"/>
        <w:right w:val="none" w:sz="0" w:space="0" w:color="auto"/>
      </w:divBdr>
    </w:div>
    <w:div w:id="1162888931">
      <w:bodyDiv w:val="1"/>
      <w:marLeft w:val="0"/>
      <w:marRight w:val="0"/>
      <w:marTop w:val="0"/>
      <w:marBottom w:val="0"/>
      <w:divBdr>
        <w:top w:val="none" w:sz="0" w:space="0" w:color="auto"/>
        <w:left w:val="none" w:sz="0" w:space="0" w:color="auto"/>
        <w:bottom w:val="none" w:sz="0" w:space="0" w:color="auto"/>
        <w:right w:val="none" w:sz="0" w:space="0" w:color="auto"/>
      </w:divBdr>
      <w:divsChild>
        <w:div w:id="2100253113">
          <w:marLeft w:val="0"/>
          <w:marRight w:val="0"/>
          <w:marTop w:val="0"/>
          <w:marBottom w:val="0"/>
          <w:divBdr>
            <w:top w:val="none" w:sz="0" w:space="0" w:color="auto"/>
            <w:left w:val="none" w:sz="0" w:space="0" w:color="auto"/>
            <w:bottom w:val="none" w:sz="0" w:space="0" w:color="auto"/>
            <w:right w:val="none" w:sz="0" w:space="0" w:color="auto"/>
          </w:divBdr>
        </w:div>
      </w:divsChild>
    </w:div>
    <w:div w:id="1172719767">
      <w:bodyDiv w:val="1"/>
      <w:marLeft w:val="0"/>
      <w:marRight w:val="0"/>
      <w:marTop w:val="0"/>
      <w:marBottom w:val="0"/>
      <w:divBdr>
        <w:top w:val="none" w:sz="0" w:space="0" w:color="auto"/>
        <w:left w:val="none" w:sz="0" w:space="0" w:color="auto"/>
        <w:bottom w:val="none" w:sz="0" w:space="0" w:color="auto"/>
        <w:right w:val="none" w:sz="0" w:space="0" w:color="auto"/>
      </w:divBdr>
    </w:div>
    <w:div w:id="1220551402">
      <w:bodyDiv w:val="1"/>
      <w:marLeft w:val="0"/>
      <w:marRight w:val="0"/>
      <w:marTop w:val="0"/>
      <w:marBottom w:val="0"/>
      <w:divBdr>
        <w:top w:val="none" w:sz="0" w:space="0" w:color="auto"/>
        <w:left w:val="none" w:sz="0" w:space="0" w:color="auto"/>
        <w:bottom w:val="none" w:sz="0" w:space="0" w:color="auto"/>
        <w:right w:val="none" w:sz="0" w:space="0" w:color="auto"/>
      </w:divBdr>
      <w:divsChild>
        <w:div w:id="563218925">
          <w:marLeft w:val="0"/>
          <w:marRight w:val="0"/>
          <w:marTop w:val="0"/>
          <w:marBottom w:val="0"/>
          <w:divBdr>
            <w:top w:val="none" w:sz="0" w:space="0" w:color="auto"/>
            <w:left w:val="none" w:sz="0" w:space="0" w:color="auto"/>
            <w:bottom w:val="none" w:sz="0" w:space="0" w:color="auto"/>
            <w:right w:val="none" w:sz="0" w:space="0" w:color="auto"/>
          </w:divBdr>
        </w:div>
      </w:divsChild>
    </w:div>
    <w:div w:id="1356007032">
      <w:bodyDiv w:val="1"/>
      <w:marLeft w:val="0"/>
      <w:marRight w:val="0"/>
      <w:marTop w:val="0"/>
      <w:marBottom w:val="0"/>
      <w:divBdr>
        <w:top w:val="none" w:sz="0" w:space="0" w:color="auto"/>
        <w:left w:val="none" w:sz="0" w:space="0" w:color="auto"/>
        <w:bottom w:val="none" w:sz="0" w:space="0" w:color="auto"/>
        <w:right w:val="none" w:sz="0" w:space="0" w:color="auto"/>
      </w:divBdr>
      <w:divsChild>
        <w:div w:id="231238839">
          <w:marLeft w:val="0"/>
          <w:marRight w:val="0"/>
          <w:marTop w:val="0"/>
          <w:marBottom w:val="0"/>
          <w:divBdr>
            <w:top w:val="none" w:sz="0" w:space="0" w:color="auto"/>
            <w:left w:val="none" w:sz="0" w:space="0" w:color="auto"/>
            <w:bottom w:val="none" w:sz="0" w:space="0" w:color="auto"/>
            <w:right w:val="none" w:sz="0" w:space="0" w:color="auto"/>
          </w:divBdr>
        </w:div>
      </w:divsChild>
    </w:div>
    <w:div w:id="1402143929">
      <w:bodyDiv w:val="1"/>
      <w:marLeft w:val="0"/>
      <w:marRight w:val="0"/>
      <w:marTop w:val="0"/>
      <w:marBottom w:val="0"/>
      <w:divBdr>
        <w:top w:val="none" w:sz="0" w:space="0" w:color="auto"/>
        <w:left w:val="none" w:sz="0" w:space="0" w:color="auto"/>
        <w:bottom w:val="none" w:sz="0" w:space="0" w:color="auto"/>
        <w:right w:val="none" w:sz="0" w:space="0" w:color="auto"/>
      </w:divBdr>
      <w:divsChild>
        <w:div w:id="724570819">
          <w:marLeft w:val="0"/>
          <w:marRight w:val="0"/>
          <w:marTop w:val="0"/>
          <w:marBottom w:val="0"/>
          <w:divBdr>
            <w:top w:val="none" w:sz="0" w:space="0" w:color="auto"/>
            <w:left w:val="none" w:sz="0" w:space="0" w:color="auto"/>
            <w:bottom w:val="none" w:sz="0" w:space="0" w:color="auto"/>
            <w:right w:val="none" w:sz="0" w:space="0" w:color="auto"/>
          </w:divBdr>
        </w:div>
      </w:divsChild>
    </w:div>
    <w:div w:id="1499732221">
      <w:bodyDiv w:val="1"/>
      <w:marLeft w:val="0"/>
      <w:marRight w:val="0"/>
      <w:marTop w:val="0"/>
      <w:marBottom w:val="0"/>
      <w:divBdr>
        <w:top w:val="none" w:sz="0" w:space="0" w:color="auto"/>
        <w:left w:val="none" w:sz="0" w:space="0" w:color="auto"/>
        <w:bottom w:val="none" w:sz="0" w:space="0" w:color="auto"/>
        <w:right w:val="none" w:sz="0" w:space="0" w:color="auto"/>
      </w:divBdr>
      <w:divsChild>
        <w:div w:id="1083837400">
          <w:marLeft w:val="0"/>
          <w:marRight w:val="0"/>
          <w:marTop w:val="0"/>
          <w:marBottom w:val="0"/>
          <w:divBdr>
            <w:top w:val="none" w:sz="0" w:space="0" w:color="auto"/>
            <w:left w:val="none" w:sz="0" w:space="0" w:color="auto"/>
            <w:bottom w:val="none" w:sz="0" w:space="0" w:color="auto"/>
            <w:right w:val="none" w:sz="0" w:space="0" w:color="auto"/>
          </w:divBdr>
        </w:div>
      </w:divsChild>
    </w:div>
    <w:div w:id="1542011653">
      <w:marLeft w:val="0"/>
      <w:marRight w:val="0"/>
      <w:marTop w:val="0"/>
      <w:marBottom w:val="0"/>
      <w:divBdr>
        <w:top w:val="none" w:sz="0" w:space="0" w:color="auto"/>
        <w:left w:val="none" w:sz="0" w:space="0" w:color="auto"/>
        <w:bottom w:val="none" w:sz="0" w:space="0" w:color="auto"/>
        <w:right w:val="none" w:sz="0" w:space="0" w:color="auto"/>
      </w:divBdr>
    </w:div>
    <w:div w:id="1779716352">
      <w:bodyDiv w:val="1"/>
      <w:marLeft w:val="0"/>
      <w:marRight w:val="0"/>
      <w:marTop w:val="0"/>
      <w:marBottom w:val="0"/>
      <w:divBdr>
        <w:top w:val="none" w:sz="0" w:space="0" w:color="auto"/>
        <w:left w:val="none" w:sz="0" w:space="0" w:color="auto"/>
        <w:bottom w:val="none" w:sz="0" w:space="0" w:color="auto"/>
        <w:right w:val="none" w:sz="0" w:space="0" w:color="auto"/>
      </w:divBdr>
      <w:divsChild>
        <w:div w:id="941575386">
          <w:marLeft w:val="0"/>
          <w:marRight w:val="0"/>
          <w:marTop w:val="0"/>
          <w:marBottom w:val="0"/>
          <w:divBdr>
            <w:top w:val="none" w:sz="0" w:space="0" w:color="auto"/>
            <w:left w:val="none" w:sz="0" w:space="0" w:color="auto"/>
            <w:bottom w:val="none" w:sz="0" w:space="0" w:color="auto"/>
            <w:right w:val="none" w:sz="0" w:space="0" w:color="auto"/>
          </w:divBdr>
        </w:div>
      </w:divsChild>
    </w:div>
    <w:div w:id="1889687383">
      <w:bodyDiv w:val="1"/>
      <w:marLeft w:val="0"/>
      <w:marRight w:val="0"/>
      <w:marTop w:val="0"/>
      <w:marBottom w:val="0"/>
      <w:divBdr>
        <w:top w:val="none" w:sz="0" w:space="0" w:color="auto"/>
        <w:left w:val="none" w:sz="0" w:space="0" w:color="auto"/>
        <w:bottom w:val="none" w:sz="0" w:space="0" w:color="auto"/>
        <w:right w:val="none" w:sz="0" w:space="0" w:color="auto"/>
      </w:divBdr>
      <w:divsChild>
        <w:div w:id="1483037048">
          <w:marLeft w:val="0"/>
          <w:marRight w:val="0"/>
          <w:marTop w:val="0"/>
          <w:marBottom w:val="0"/>
          <w:divBdr>
            <w:top w:val="none" w:sz="0" w:space="0" w:color="auto"/>
            <w:left w:val="none" w:sz="0" w:space="0" w:color="auto"/>
            <w:bottom w:val="none" w:sz="0" w:space="0" w:color="auto"/>
            <w:right w:val="none" w:sz="0" w:space="0" w:color="auto"/>
          </w:divBdr>
        </w:div>
      </w:divsChild>
    </w:div>
    <w:div w:id="1996756623">
      <w:bodyDiv w:val="1"/>
      <w:marLeft w:val="0"/>
      <w:marRight w:val="0"/>
      <w:marTop w:val="0"/>
      <w:marBottom w:val="0"/>
      <w:divBdr>
        <w:top w:val="none" w:sz="0" w:space="0" w:color="auto"/>
        <w:left w:val="none" w:sz="0" w:space="0" w:color="auto"/>
        <w:bottom w:val="none" w:sz="0" w:space="0" w:color="auto"/>
        <w:right w:val="none" w:sz="0" w:space="0" w:color="auto"/>
      </w:divBdr>
    </w:div>
    <w:div w:id="20173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1005</TotalTime>
  <Pages>8</Pages>
  <Words>615</Words>
  <Characters>3509</Characters>
  <Application>Microsoft Office Word</Application>
  <DocSecurity>0</DocSecurity>
  <Lines>29</Lines>
  <Paragraphs>8</Paragraphs>
  <ScaleCrop>false</ScaleCrop>
  <Company>Lenovo</Company>
  <LinksUpToDate>false</LinksUpToDate>
  <CharactersWithSpaces>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445</cp:revision>
  <cp:lastPrinted>2023-06-12T06:35:00Z</cp:lastPrinted>
  <dcterms:created xsi:type="dcterms:W3CDTF">2016-03-31T00:52:00Z</dcterms:created>
  <dcterms:modified xsi:type="dcterms:W3CDTF">2023-06-12T07:06:00Z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