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安徽雷鸣矿业有限责任公司安徽省萧县大山矿区建筑石料用灰岩矿</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矿山地质环境保护与土地复垦方案</w:t>
      </w:r>
      <w:r>
        <w:rPr>
          <w:rFonts w:hint="eastAsia" w:ascii="方正小标宋_GBK" w:hAnsi="方正小标宋_GBK" w:eastAsia="方正小标宋_GBK" w:cs="方正小标宋_GBK"/>
          <w:color w:val="000000"/>
          <w:kern w:val="0"/>
          <w:sz w:val="44"/>
          <w:szCs w:val="44"/>
          <w:lang w:val="en-US" w:eastAsia="zh-CN" w:bidi="ar"/>
        </w:rPr>
        <w:t>审查情况</w:t>
      </w: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p>
    <w:tbl>
      <w:tblPr>
        <w:tblStyle w:val="3"/>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480"/>
        <w:gridCol w:w="1566"/>
        <w:gridCol w:w="1568"/>
        <w:gridCol w:w="2795"/>
        <w:gridCol w:w="1705"/>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序号</w:t>
            </w:r>
          </w:p>
        </w:tc>
        <w:tc>
          <w:tcPr>
            <w:tcW w:w="3480"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项目名称</w:t>
            </w:r>
          </w:p>
        </w:tc>
        <w:tc>
          <w:tcPr>
            <w:tcW w:w="1566"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申报单位</w:t>
            </w:r>
          </w:p>
        </w:tc>
        <w:tc>
          <w:tcPr>
            <w:tcW w:w="1568"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编制单位</w:t>
            </w:r>
          </w:p>
        </w:tc>
        <w:tc>
          <w:tcPr>
            <w:tcW w:w="2795"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审查时间</w:t>
            </w:r>
          </w:p>
        </w:tc>
        <w:tc>
          <w:tcPr>
            <w:tcW w:w="1705"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审查情况</w:t>
            </w:r>
          </w:p>
        </w:tc>
        <w:tc>
          <w:tcPr>
            <w:tcW w:w="2618" w:type="dxa"/>
            <w:vAlign w:val="center"/>
          </w:tcPr>
          <w:p>
            <w:pPr>
              <w:keepNext w:val="0"/>
              <w:keepLines w:val="0"/>
              <w:widowControl/>
              <w:suppressLineNumbers w:val="0"/>
              <w:jc w:val="center"/>
              <w:rPr>
                <w:rFonts w:hint="eastAsia" w:ascii="方正小标宋_GBK" w:hAnsi="方正小标宋_GBK" w:eastAsia="方正小标宋_GBK" w:cs="方正小标宋_GBK"/>
                <w:color w:val="000000"/>
                <w:kern w:val="0"/>
                <w:sz w:val="28"/>
                <w:szCs w:val="28"/>
                <w:vertAlign w:val="baseline"/>
                <w:lang w:val="en-US" w:eastAsia="zh-CN" w:bidi="ar"/>
              </w:rPr>
            </w:pPr>
            <w:r>
              <w:rPr>
                <w:rFonts w:hint="eastAsia" w:ascii="方正小标宋_GBK" w:hAnsi="方正小标宋_GBK" w:eastAsia="方正小标宋_GBK" w:cs="方正小标宋_GBK"/>
                <w:color w:val="000000"/>
                <w:kern w:val="0"/>
                <w:sz w:val="28"/>
                <w:szCs w:val="28"/>
                <w:vertAlign w:val="baseline"/>
                <w:lang w:val="en-US" w:eastAsia="zh-CN" w:bidi="ar"/>
              </w:rPr>
              <w:t>交定稿时间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w:t>
            </w:r>
          </w:p>
        </w:tc>
        <w:tc>
          <w:tcPr>
            <w:tcW w:w="3480" w:type="dxa"/>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安徽雷鸣矿业有限责任公司安徽省萧县大山矿区建筑石料用灰岩矿矿山地质环境保护与土地复垦方案</w:t>
            </w:r>
          </w:p>
        </w:tc>
        <w:tc>
          <w:tcPr>
            <w:tcW w:w="1566" w:type="dxa"/>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安徽雷鸣矿业有限责任公司</w:t>
            </w:r>
          </w:p>
        </w:tc>
        <w:tc>
          <w:tcPr>
            <w:tcW w:w="1568" w:type="dxa"/>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徐州万源地质矿产研究有限公司</w:t>
            </w:r>
          </w:p>
        </w:tc>
        <w:tc>
          <w:tcPr>
            <w:tcW w:w="2795" w:type="dxa"/>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2025年7月30日</w:t>
            </w:r>
          </w:p>
        </w:tc>
        <w:tc>
          <w:tcPr>
            <w:tcW w:w="1705" w:type="dxa"/>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通过</w:t>
            </w:r>
          </w:p>
        </w:tc>
        <w:tc>
          <w:tcPr>
            <w:tcW w:w="2618" w:type="dxa"/>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32"/>
                <w:szCs w:val="32"/>
                <w:vertAlign w:val="baseline"/>
                <w:lang w:val="en-US" w:eastAsia="zh-CN" w:bidi="ar"/>
              </w:rPr>
            </w:pPr>
            <w:r>
              <w:rPr>
                <w:rFonts w:hint="eastAsia" w:ascii="方正仿宋_GBK" w:hAnsi="方正仿宋_GBK" w:eastAsia="方正仿宋_GBK" w:cs="方正仿宋_GBK"/>
                <w:color w:val="000000"/>
                <w:kern w:val="0"/>
                <w:sz w:val="32"/>
                <w:szCs w:val="32"/>
                <w:vertAlign w:val="baseline"/>
                <w:lang w:val="en-US" w:eastAsia="zh-CN" w:bidi="ar"/>
              </w:rPr>
              <w:t>2025年8月20日</w:t>
            </w:r>
          </w:p>
        </w:tc>
      </w:tr>
    </w:tbl>
    <w:p>
      <w:pPr>
        <w:keepNext w:val="0"/>
        <w:keepLines w:val="0"/>
        <w:widowControl/>
        <w:suppressLineNumbers w:val="0"/>
        <w:jc w:val="center"/>
        <w:rPr>
          <w:rFonts w:hint="default" w:ascii="宋体" w:hAnsi="宋体" w:eastAsia="宋体" w:cs="宋体"/>
          <w:color w:val="000000"/>
          <w:kern w:val="0"/>
          <w:sz w:val="28"/>
          <w:szCs w:val="28"/>
          <w:lang w:val="en-US" w:eastAsia="zh-CN" w:bidi="ar"/>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5725C"/>
    <w:rsid w:val="19045474"/>
    <w:rsid w:val="3415776F"/>
    <w:rsid w:val="3FF81FAC"/>
    <w:rsid w:val="4378004D"/>
    <w:rsid w:val="5DA03AAA"/>
    <w:rsid w:val="5EFF0717"/>
    <w:rsid w:val="6FC1FF8A"/>
    <w:rsid w:val="716D6F1F"/>
    <w:rsid w:val="749FA0B4"/>
    <w:rsid w:val="756556CD"/>
    <w:rsid w:val="77F751E3"/>
    <w:rsid w:val="7D8E0949"/>
    <w:rsid w:val="ADFF57E1"/>
    <w:rsid w:val="CDFFD262"/>
    <w:rsid w:val="CFF20E04"/>
    <w:rsid w:val="DF7FDB68"/>
    <w:rsid w:val="FFEE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158</Characters>
  <Lines>0</Lines>
  <Paragraphs>0</Paragraphs>
  <TotalTime>6</TotalTime>
  <ScaleCrop>false</ScaleCrop>
  <LinksUpToDate>false</LinksUpToDate>
  <CharactersWithSpaces>158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2025-06-17T22:16:00Z</dcterms:created>
  <dc:creator>DZGS</dc:creator>
  <cp:lastModifiedBy>greatwall</cp:lastModifiedBy>
  <dcterms:modified xsi:type="dcterms:W3CDTF">2025-08-25T10:12:15Z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eyJoZGlkIjoiM2MwMDBhNmEwNWNmZTI4Y2U5NTAxOTJmMjIyNjRlOWEiLCJ1c2VySWQiOiI1NTc0NjUwOTcifQ==</vt:lpwstr>
  </property>
  <property fmtid="{D5CDD505-2E9C-101B-9397-08002B2CF9AE}" pid="4" name="ICV">
    <vt:lpwstr>28E7F0CAF28E40E2B1CDA89EB5805158_13</vt:lpwstr>
  </property>
</Properties>
</file>